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CD1" w:rsidRDefault="00B54DAD">
      <w:pPr>
        <w:spacing w:after="23" w:line="270" w:lineRule="auto"/>
        <w:ind w:left="1126" w:right="5" w:hanging="10"/>
      </w:pPr>
      <w:bookmarkStart w:id="0" w:name="_GoBack"/>
      <w:bookmarkEnd w:id="0"/>
      <w:r>
        <w:rPr>
          <w:sz w:val="24"/>
        </w:rPr>
        <w:t>МАТЕРИАЛЫ К «УРОКАМ МУЖЕСТВА», ПОСВЯЩЕННЫМ 75-</w:t>
      </w:r>
    </w:p>
    <w:p w:rsidR="00115CD1" w:rsidRDefault="00B54DAD">
      <w:pPr>
        <w:spacing w:after="23" w:line="270" w:lineRule="auto"/>
        <w:ind w:left="314" w:right="5" w:hanging="10"/>
      </w:pPr>
      <w:r>
        <w:rPr>
          <w:sz w:val="24"/>
        </w:rPr>
        <w:t>ЛЕТИЮ ПОБЕДЫ В ВЕЛИКОЙ ОТЕЧЕСТВЕННОЙ ВОЙНЕ И ЗАПАСНОЙ</w:t>
      </w:r>
    </w:p>
    <w:p w:rsidR="00115CD1" w:rsidRDefault="00B54DAD">
      <w:pPr>
        <w:spacing w:after="350" w:line="259" w:lineRule="auto"/>
        <w:ind w:left="64" w:right="54" w:hanging="10"/>
        <w:jc w:val="center"/>
      </w:pPr>
      <w:r>
        <w:rPr>
          <w:sz w:val="24"/>
        </w:rPr>
        <w:t>СТОЛИЦЕ Г. КУЙБЫШЕВУ, В ОБЩЕОБРАЗОВАТЕЛЬНЫХ УЧЕБНЫХ УЧРЕЖДЕНИЯХ САМАРСКОЙ ОБЛАСТИ</w:t>
      </w:r>
    </w:p>
    <w:p w:rsidR="00115CD1" w:rsidRDefault="00B54DAD">
      <w:pPr>
        <w:spacing w:after="20" w:line="282" w:lineRule="auto"/>
        <w:ind w:left="142" w:right="0" w:firstLine="589"/>
        <w:jc w:val="left"/>
      </w:pPr>
      <w:r>
        <w:rPr>
          <w:sz w:val="24"/>
          <w:u w:val="single" w:color="000000"/>
        </w:rPr>
        <w:t>1. Куйбышев и Куйбышевская область в годы Великой Отечественной войны</w:t>
      </w:r>
    </w:p>
    <w:p w:rsidR="00115CD1" w:rsidRDefault="00B54DAD">
      <w:pPr>
        <w:spacing w:after="23" w:line="270" w:lineRule="auto"/>
        <w:ind w:left="720" w:right="5" w:hanging="10"/>
      </w:pPr>
      <w:r>
        <w:rPr>
          <w:sz w:val="24"/>
        </w:rPr>
        <w:t>А. Начало войны. Куйбышев — запасная столица СССР.</w:t>
      </w:r>
    </w:p>
    <w:p w:rsidR="00115CD1" w:rsidRDefault="00B54DAD">
      <w:pPr>
        <w:numPr>
          <w:ilvl w:val="0"/>
          <w:numId w:val="1"/>
        </w:numPr>
        <w:spacing w:after="359"/>
        <w:ind w:right="112"/>
      </w:pPr>
      <w:r>
        <w:t xml:space="preserve">Жители Куйбышевской области стойко встретили известие о войне. Только за З первых дня из Куйбышевской области поступило около 10 тысяч </w:t>
      </w:r>
      <w:r>
        <w:t>заявлений о добровольном зачислении в Красную Армию. В июле 1941 года в области началось формирование народного ополчения, которое сыграло значительную роль в пополнении Красной Армии в первые месяцы войны. На 25 августа 1941 года в народное ополчение толь</w:t>
      </w:r>
      <w:r>
        <w:t>ко в г. Куйбышеве вступили 16 842 человека. К середине октября в армию из области было направлено свыше ЗОО тысяч человек.</w:t>
      </w:r>
    </w:p>
    <w:p w:rsidR="00115CD1" w:rsidRDefault="00B54DAD">
      <w:pPr>
        <w:numPr>
          <w:ilvl w:val="0"/>
          <w:numId w:val="1"/>
        </w:numPr>
        <w:spacing w:after="363"/>
        <w:ind w:right="112"/>
      </w:pPr>
      <w:r>
        <w:t>15 октября 1941 года Государственный Комитет Обороны принял решение, учреждавшее по сути «запасную столицу» в Куйбышеве. Именно наш г</w:t>
      </w:r>
      <w:r>
        <w:t>ород по секретному плану руководства СССР был выбран в качестве «запасной столицы» страны.</w:t>
      </w:r>
    </w:p>
    <w:p w:rsidR="00115CD1" w:rsidRDefault="00B54DAD">
      <w:pPr>
        <w:numPr>
          <w:ilvl w:val="0"/>
          <w:numId w:val="1"/>
        </w:numPr>
        <w:spacing w:after="342"/>
        <w:ind w:right="112"/>
      </w:pPr>
      <w:r>
        <w:t>16 октября 1951 года по решению Государственного комитета обороны в Куйбышев в срочном порядке стали вывозить имущество и личный состав иностранных посольств, которы</w:t>
      </w:r>
      <w:r>
        <w:t>е имели свои резиденции в Москве. В общей сложности в город почти одновременно прибыло более ЗОО иностранных дипломатов в сопровождении зарубежных корреспондентов. Такого числа иностранцев в Куйбышеве еще не видели.</w:t>
      </w:r>
    </w:p>
    <w:p w:rsidR="00115CD1" w:rsidRDefault="00B54DAD">
      <w:pPr>
        <w:numPr>
          <w:ilvl w:val="0"/>
          <w:numId w:val="1"/>
        </w:numPr>
        <w:ind w:right="112"/>
      </w:pPr>
      <w:r>
        <w:t>В октябре-ноябре 1941 года в Куйбышев эв</w:t>
      </w:r>
      <w:r>
        <w:t>акуировались часть аппарата ЦК ВКП(6) и СНК СССР, ЦК ВЛКСМ, Президиум верховного Совета СССР, Народный комиссариат по иностранным делам, дипломатический корпус. 17 октября 1941 года в Самару приезжают М.И. Калинин - председатель Президиума Верховного Совет</w:t>
      </w:r>
      <w:r>
        <w:t>а СССР, также маршал К.Е. Ворошилов - член ГКО, А.А. Андреев-секрегарь ЦК ВКП(б), А.Ф. Горкин - секретарь Президиума Верховного Совета СССР, М.Ф. Шкирятов - заместитель председателя Совета Народных Комиссаров СССР и другие партийные и государственные работ</w:t>
      </w:r>
      <w:r>
        <w:t>ники. Немного позднее в Куйбышеве обосновался Исполком Коминтерна во главе с Г. Димитровым.</w:t>
      </w:r>
    </w:p>
    <w:p w:rsidR="00115CD1" w:rsidRDefault="00B54DAD">
      <w:pPr>
        <w:numPr>
          <w:ilvl w:val="0"/>
          <w:numId w:val="1"/>
        </w:numPr>
        <w:spacing w:after="369"/>
        <w:ind w:right="112"/>
      </w:pPr>
      <w:r>
        <w:t>В октябре 1941 года на основании Постановления ГКО началось строительство Куйбышевского оборонительного рубежа, который проходил по территориям Ставропольского, Нов</w:t>
      </w:r>
      <w:r>
        <w:t xml:space="preserve">о-Буянского, Шигонского, Сызранского, Приволжского, Новоспасского, Майнского районов. Десятки тысяч людей были направлены на строительство рубежа. Предприятия приступили к . производству сборных </w:t>
      </w:r>
      <w:r>
        <w:lastRenderedPageBreak/>
        <w:t>железобетонных конструкций для дотов и дзотов. ДеревоЗемляная</w:t>
      </w:r>
      <w:r>
        <w:t xml:space="preserve"> Отмевая Точка — полевое оборонительное фортификационное сооружение, построенное из бревен, досок и земляной присыпки. В ноябре 1941 года в Куйбышеве был введён строжайший режим светомаскировки.</w:t>
      </w:r>
    </w:p>
    <w:p w:rsidR="00115CD1" w:rsidRDefault="00B54DAD">
      <w:pPr>
        <w:numPr>
          <w:ilvl w:val="0"/>
          <w:numId w:val="1"/>
        </w:numPr>
        <w:spacing w:after="343"/>
        <w:ind w:right="112"/>
      </w:pPr>
      <w:r>
        <w:t>А 22 ноября 1941 года было принято секретное постановление Государственного комитета обороны начать работ по сооружению в Куйбышеве командного пункта для высшего руководства страны — дублирующей Ставки Верховного Главнокомандующего И.В. Сталина на самый кр</w:t>
      </w:r>
      <w:r>
        <w:t>айний случай. Основные работы начались в январе 1942 года. Они велись под пл. Куйбышева силами «Метростроя» и местными специалистами. Размах работ был немалым: 25 тыс. кубомешров грунта, 5 тыс. кубометров уложенного бетона, тонны оборудования. Объект глуби</w:t>
      </w:r>
      <w:r>
        <w:t>ной 37 м. был завершён в ноябре и принят в эксплуатацию 16 декабря 1942 года. При этом все гигантские работы проводились в строжайшей тайне, о них не подозревали ни жители города, ни его гости. Широкой общественности бункер стал известен лишь в начале 1990</w:t>
      </w:r>
      <w:r>
        <w:t>-х годов, когда он был рассекречен и открыт для посещения.</w:t>
      </w:r>
    </w:p>
    <w:p w:rsidR="00115CD1" w:rsidRDefault="00B54DAD">
      <w:pPr>
        <w:numPr>
          <w:ilvl w:val="0"/>
          <w:numId w:val="1"/>
        </w:numPr>
        <w:spacing w:after="330"/>
        <w:ind w:right="112"/>
      </w:pPr>
      <w:r>
        <w:t xml:space="preserve">Летом и осенью 1941 года в Куйбышевской области были построены свыше 30 временных аэродромов: Кошкинский, Серноводский, Кряжский, КинельЧеркасский, Грачевский, Звездинский, Мухановский, Неприкский </w:t>
      </w:r>
      <w:r>
        <w:t>и др.</w:t>
      </w:r>
    </w:p>
    <w:p w:rsidR="00115CD1" w:rsidRDefault="00B54DAD">
      <w:pPr>
        <w:spacing w:after="330"/>
        <w:ind w:left="73" w:right="95"/>
      </w:pPr>
      <w:r>
        <w:t>После разгрома немцев на Курской дуге, контрнаступления Красной Армии под Москвой, начавшегося 5-6 декабря 1941 года, М.И. Калинин уехал из Куйбышева в Москву в середине декабря. Вскоре уехал и К.Е. Ворошилов. Дипломатический корпус оставался в Куйбы</w:t>
      </w:r>
      <w:r>
        <w:t>шеве до 10-15 августа 1943 года. С конца 1943 года Куйбышев стал одним из крупнейших нестоличных областных городов СССР.</w:t>
      </w:r>
    </w:p>
    <w:p w:rsidR="00115CD1" w:rsidRDefault="00B54DAD">
      <w:pPr>
        <w:spacing w:after="23" w:line="270" w:lineRule="auto"/>
        <w:ind w:left="727" w:right="5" w:hanging="10"/>
      </w:pPr>
      <w:r>
        <w:rPr>
          <w:sz w:val="24"/>
        </w:rPr>
        <w:t>Б. Эвакуация предприятий, авиационное производство.</w:t>
      </w:r>
    </w:p>
    <w:p w:rsidR="00115CD1" w:rsidRDefault="00B54DAD">
      <w:pPr>
        <w:numPr>
          <w:ilvl w:val="0"/>
          <w:numId w:val="1"/>
        </w:numPr>
        <w:spacing w:after="333"/>
        <w:ind w:right="112"/>
      </w:pPr>
      <w:r>
        <w:t>Уже в первые дни войны началась эвакуация заводов с запада страны. Они перемещались</w:t>
      </w:r>
      <w:r>
        <w:t xml:space="preserve"> в Поволжье, на Урал. Одним из крупнейших пунктов для эвакуированных предприятий стала Куйбышевская область. В Куйбышев с Украины, Белоруссии, из Москвы, Ленинграда, Воронежа и других городов было эвакуировано 123 предприятия, из них 80 крупных заводов и ф</w:t>
      </w:r>
      <w:r>
        <w:t>абрик. Среди них наиболее известны:</w:t>
      </w:r>
    </w:p>
    <w:p w:rsidR="00115CD1" w:rsidRDefault="00B54DAD">
      <w:pPr>
        <w:spacing w:after="23" w:line="270" w:lineRule="auto"/>
        <w:ind w:left="829" w:right="5" w:hanging="10"/>
      </w:pPr>
      <w:r>
        <w:rPr>
          <w:sz w:val="24"/>
        </w:rPr>
        <w:t>Московский авиационный завод №1 им. Сталина — сейчас «Прогресс»;</w:t>
      </w:r>
    </w:p>
    <w:p w:rsidR="00115CD1" w:rsidRDefault="00B54DAD">
      <w:pPr>
        <w:spacing w:after="23" w:line="270" w:lineRule="auto"/>
        <w:ind w:left="230" w:right="5" w:firstLine="582"/>
      </w:pPr>
      <w:r>
        <w:rPr>
          <w:sz w:val="24"/>
        </w:rPr>
        <w:t>Воронежский авиационный завод N218 им. Ворошилова — Куйбышевский авиационный завод — «Авиакор»;</w:t>
      </w:r>
    </w:p>
    <w:p w:rsidR="00115CD1" w:rsidRDefault="00B54DAD">
      <w:pPr>
        <w:ind w:left="223" w:right="26"/>
      </w:pPr>
      <w:r>
        <w:t>Московский авиационный завод №24 им. Фрунзе «Моторостроител</w:t>
      </w:r>
      <w:r>
        <w:t>ь», «Кузнецов»;</w:t>
      </w:r>
    </w:p>
    <w:p w:rsidR="00115CD1" w:rsidRDefault="00B54DAD">
      <w:pPr>
        <w:spacing w:after="23" w:line="270" w:lineRule="auto"/>
        <w:ind w:left="808" w:right="5" w:hanging="10"/>
      </w:pPr>
      <w:r>
        <w:rPr>
          <w:sz w:val="24"/>
        </w:rPr>
        <w:t>Подмосковный агрегатный завод №35 — ныне «Авиаагрегат»;</w:t>
      </w:r>
    </w:p>
    <w:p w:rsidR="00115CD1" w:rsidRDefault="00B54DAD">
      <w:pPr>
        <w:spacing w:after="56" w:line="270" w:lineRule="auto"/>
        <w:ind w:left="210" w:right="5" w:firstLine="589"/>
      </w:pPr>
      <w:r>
        <w:rPr>
          <w:sz w:val="24"/>
        </w:rPr>
        <w:t>Подольский механический завод — Куйбышевский механический завод — ныне «Салют»;</w:t>
      </w:r>
    </w:p>
    <w:p w:rsidR="00115CD1" w:rsidRDefault="00B54DAD">
      <w:pPr>
        <w:spacing w:after="23" w:line="270" w:lineRule="auto"/>
        <w:ind w:left="210" w:right="5" w:firstLine="582"/>
      </w:pPr>
      <w:r>
        <w:rPr>
          <w:sz w:val="24"/>
        </w:rPr>
        <w:lastRenderedPageBreak/>
        <w:t>Артёмовский завод №525 (Донбасс) — сейчас завод «Металлист-Самара» (в годы войны был собран из предприятий Москвы, Тулы, Коврова);</w:t>
      </w:r>
    </w:p>
    <w:p w:rsidR="00115CD1" w:rsidRDefault="00B54DAD">
      <w:pPr>
        <w:spacing w:after="34"/>
        <w:ind w:left="196" w:right="26"/>
      </w:pPr>
      <w:r>
        <w:t>Куйбышевский завод аэродромного оборудования (эвакуирован из Киева) — ныне «Старт»;</w:t>
      </w:r>
    </w:p>
    <w:p w:rsidR="00115CD1" w:rsidRDefault="00B54DAD">
      <w:pPr>
        <w:spacing w:after="0" w:line="270" w:lineRule="auto"/>
        <w:ind w:left="795" w:right="5" w:hanging="10"/>
      </w:pPr>
      <w:r>
        <w:rPr>
          <w:sz w:val="24"/>
        </w:rPr>
        <w:t>Подшипниковые заводы — 4 ГПЗ и 9 ТЗ;</w:t>
      </w:r>
    </w:p>
    <w:p w:rsidR="00115CD1" w:rsidRDefault="00B54DAD">
      <w:pPr>
        <w:ind w:left="203" w:right="26"/>
      </w:pPr>
      <w:r>
        <w:t>Лени</w:t>
      </w:r>
      <w:r>
        <w:t>шрадский карбюраторный завод стал Куйбышевским заводом автотракторного электрооборудования и карбюраторов (КАТЭК), ныне завод им.</w:t>
      </w:r>
    </w:p>
    <w:p w:rsidR="00115CD1" w:rsidRDefault="00B54DAD">
      <w:pPr>
        <w:ind w:left="189" w:right="26" w:firstLine="0"/>
      </w:pPr>
      <w:r>
        <w:t>Тарасова.</w:t>
      </w:r>
    </w:p>
    <w:p w:rsidR="00115CD1" w:rsidRDefault="00B54DAD">
      <w:pPr>
        <w:ind w:left="778" w:right="26" w:firstLine="0"/>
      </w:pPr>
      <w:r>
        <w:t>Московский завод «Нормаль» стал в Куйбышеве заводом «Гидроавтоматика».</w:t>
      </w:r>
    </w:p>
    <w:p w:rsidR="00115CD1" w:rsidRDefault="00B54DAD">
      <w:pPr>
        <w:ind w:left="183" w:right="26"/>
      </w:pPr>
      <w:r>
        <w:t>Из эвакуированного из Подмосковья предприятия</w:t>
      </w:r>
      <w:r>
        <w:t xml:space="preserve"> возник Самарский электромеханический завод.</w:t>
      </w:r>
    </w:p>
    <w:p w:rsidR="00115CD1" w:rsidRDefault="00B54DAD">
      <w:pPr>
        <w:spacing w:after="23" w:line="270" w:lineRule="auto"/>
        <w:ind w:left="183" w:right="5" w:firstLine="589"/>
      </w:pPr>
      <w:r>
        <w:rPr>
          <w:sz w:val="24"/>
        </w:rPr>
        <w:t>На базе эвакуированных цехов по производству пороха завода У952 г. Ленинграда возник Куйбышевский завод «Коммунар».</w:t>
      </w:r>
    </w:p>
    <w:p w:rsidR="00115CD1" w:rsidRDefault="00B54DAD">
      <w:pPr>
        <w:spacing w:after="352" w:line="270" w:lineRule="auto"/>
        <w:ind w:left="196" w:right="5" w:firstLine="575"/>
      </w:pPr>
      <w:r>
        <w:rPr>
          <w:sz w:val="24"/>
        </w:rPr>
        <w:t>Эвакуирован в Куйбышев из Гомельской области Белоруссии был завод «Красный химик», ныне это фаб</w:t>
      </w:r>
      <w:r>
        <w:rPr>
          <w:sz w:val="24"/>
        </w:rPr>
        <w:t>рика «Весна». И многие другие.</w:t>
      </w:r>
    </w:p>
    <w:p w:rsidR="00115CD1" w:rsidRDefault="00B54DAD">
      <w:pPr>
        <w:numPr>
          <w:ilvl w:val="0"/>
          <w:numId w:val="2"/>
        </w:numPr>
        <w:spacing w:after="371"/>
        <w:ind w:right="152"/>
      </w:pPr>
      <w:r>
        <w:t>В итоге массовой эвакуации только за июль-ноябрь 1941 года население г. Куйбышева увеличилось с 390 тысяч до 523 тысяч человек. А на 1 февраля 1942 года в Куйбышевской области эвакуированных было уже свыше 200 тысяч. И рост п</w:t>
      </w:r>
      <w:r>
        <w:t>родолжался за счёт привлечения рабочей силы на оборонные заводы. Семьи заводских работников расселялись в сельских районах. Местные жители как могли помогали прибывшим — жильём, одеждой, питанием.</w:t>
      </w:r>
    </w:p>
    <w:p w:rsidR="00115CD1" w:rsidRDefault="00B54DAD">
      <w:pPr>
        <w:numPr>
          <w:ilvl w:val="0"/>
          <w:numId w:val="2"/>
        </w:numPr>
        <w:spacing w:after="232"/>
        <w:ind w:right="152"/>
      </w:pPr>
      <w:r>
        <w:t>Наряду с эвакуированными напряжённо работали на общую Побед</w:t>
      </w:r>
      <w:r>
        <w:t>у находившиеся в городе и до войны предприятия, например, Средневолжский станкостроительный завод, завод им. Масленникова, Куйбышевский судоремонтный завод, Чапаевский механический завод и т.д.</w:t>
      </w:r>
    </w:p>
    <w:p w:rsidR="00115CD1" w:rsidRDefault="00B54DAD">
      <w:pPr>
        <w:spacing w:after="7" w:line="259" w:lineRule="auto"/>
        <w:ind w:left="64" w:right="0" w:hanging="10"/>
        <w:jc w:val="center"/>
      </w:pPr>
      <w:r>
        <w:rPr>
          <w:sz w:val="24"/>
        </w:rPr>
        <w:t>з</w:t>
      </w:r>
    </w:p>
    <w:p w:rsidR="00115CD1" w:rsidRDefault="00B54DAD">
      <w:pPr>
        <w:numPr>
          <w:ilvl w:val="0"/>
          <w:numId w:val="2"/>
        </w:numPr>
        <w:spacing w:after="38"/>
        <w:ind w:right="152"/>
      </w:pPr>
      <w:r>
        <w:t>Решение о строительстве в Куйбышеве крупного комплекса заводов авиационной промышленности было принято ещё в 1939 году. На обширной площади в районе железнодорожной станции Безымянка без широкой огласки развернулось строительство инфраструктуры будущих ави</w:t>
      </w:r>
      <w:r>
        <w:t>азаводов. Стройка была рассчитана до 1943 года. Но война серьёзно поменяла все планы.</w:t>
      </w:r>
    </w:p>
    <w:p w:rsidR="00115CD1" w:rsidRDefault="00B54DAD">
      <w:pPr>
        <w:spacing w:after="353"/>
        <w:ind w:left="73" w:right="149"/>
      </w:pPr>
      <w:r>
        <w:t>Уже в начале июля 41-го на Безымянку начали прибывать первые эшелоны с оборудованием и семьями работников эвакуированных заводов. В Куйбышев было отправлено ОКБ СВ. Ильюш</w:t>
      </w:r>
      <w:r>
        <w:t xml:space="preserve">ина, перебазирована 1-я Западная авиационная бригада из Воронежа, из воинских частей и авиашкол сюда направляли инженернотехнический состав и летчиков. Сюда были эвакуированы самолетостроительный №1 и моторостроительный №24 заводы из Москвы, агрегатный из </w:t>
      </w:r>
      <w:r>
        <w:t xml:space="preserve">Ступино, завод бронекорпусов №207 из Подольска, авиационный №18 из Воронежа и многие другие. </w:t>
      </w:r>
      <w:r>
        <w:lastRenderedPageBreak/>
        <w:t>Размещённый в городе Народный комиссариат авиапромышленности мог на месте оперативно решать вопросы строительства новых площадок и оснащения авиационных заводов.</w:t>
      </w:r>
    </w:p>
    <w:p w:rsidR="00115CD1" w:rsidRDefault="00B54DAD">
      <w:pPr>
        <w:numPr>
          <w:ilvl w:val="0"/>
          <w:numId w:val="2"/>
        </w:numPr>
        <w:ind w:right="152"/>
      </w:pPr>
      <w:r>
        <w:t>П</w:t>
      </w:r>
      <w:r>
        <w:t>еребазирование предприятий проходило в тяжелейших условиях. Оборудование доставлялось и устанавливалось в недостроенных заводских корпусах, иногда практически на пустом месте. От железнодорожного полотна к заводам по осенней слякоти, словно огромный мураве</w:t>
      </w:r>
      <w:r>
        <w:t>йник, тракторы, автомашины, люди тянули вручную на повозках, на железных листах, на катках станки, прессы, тяжёлое и очень громоздкое оборудование.</w:t>
      </w:r>
    </w:p>
    <w:p w:rsidR="00115CD1" w:rsidRDefault="00B54DAD">
      <w:pPr>
        <w:spacing w:after="369"/>
        <w:ind w:left="73" w:right="196"/>
      </w:pPr>
      <w:r>
        <w:t>В цехах, часто без крыши, в осенней грязи копали, бетонировали, устанавливали станки, прокладывали силовые к</w:t>
      </w:r>
      <w:r>
        <w:t>абели. Работа не останавливалась и под холодным осенним дождём, не было возможности отдохнуть, просушить одежду, согреться. Немного выручали лишь костры. Условия труда и быта были трудны неимоверно. Сначала летние жара и пыль, потом дожди и непролазная гря</w:t>
      </w:r>
      <w:r>
        <w:t>зь, а затем сильные морозы и снег. 11-12-часовые смены в холодных цехах. Теснота в бараках, землянках и квартирах на подселении. Единственный транспорт - переполненные вагоны пригородного поезда. Трамвайная линия на Безымянку только строилась.</w:t>
      </w:r>
    </w:p>
    <w:p w:rsidR="00115CD1" w:rsidRDefault="00B54DAD">
      <w:pPr>
        <w:numPr>
          <w:ilvl w:val="0"/>
          <w:numId w:val="2"/>
        </w:numPr>
        <w:ind w:right="152"/>
      </w:pPr>
      <w:r>
        <w:t>Особые задач</w:t>
      </w:r>
      <w:r>
        <w:t>и были поставлены и перед энер1№тиками. Им предстояло срочно обеспечить новые заводы электроэнергией, теплом, в первую очередь электричеством для пуска станков. Ускоренными темпами шёл монтаж трансформаторов, питающих кабелей, линий передач, распределитель</w:t>
      </w:r>
      <w:r>
        <w:t>ных пунктов и щитов. Работали в холодных корпусах, у разложенных костров или жаровен, ночью -</w:t>
      </w:r>
    </w:p>
    <w:p w:rsidR="00115CD1" w:rsidRDefault="00115CD1">
      <w:pPr>
        <w:sectPr w:rsidR="00115CD1">
          <w:footerReference w:type="even" r:id="rId7"/>
          <w:footerReference w:type="default" r:id="rId8"/>
          <w:footerReference w:type="first" r:id="rId9"/>
          <w:pgSz w:w="12240" w:h="15840"/>
          <w:pgMar w:top="1373" w:right="2172" w:bottom="1597" w:left="1421" w:header="720" w:footer="720" w:gutter="0"/>
          <w:cols w:space="720"/>
        </w:sectPr>
      </w:pPr>
    </w:p>
    <w:p w:rsidR="00115CD1" w:rsidRDefault="00B54DAD">
      <w:pPr>
        <w:spacing w:after="377"/>
        <w:ind w:left="156" w:right="203" w:firstLine="0"/>
      </w:pPr>
      <w:r>
        <w:lastRenderedPageBreak/>
        <w:t>при коптилках и факелах. Все люди и машины трудились круглосуточно, на пределе сил и возможностей.</w:t>
      </w:r>
    </w:p>
    <w:p w:rsidR="00115CD1" w:rsidRDefault="00B54DAD">
      <w:pPr>
        <w:numPr>
          <w:ilvl w:val="0"/>
          <w:numId w:val="2"/>
        </w:numPr>
        <w:ind w:right="152"/>
      </w:pPr>
      <w:r>
        <w:t xml:space="preserve">Главной задачей всех заводов авиационного профиля в Куйбышеве в первые годы Великой Отечественной было налаживание выпуска самолета-штурмовика Ил-2. И ценой </w:t>
      </w:r>
      <w:r>
        <w:t>невероятного напряжения всех сил и массового трудового героизма сотен тысяч куйбышевцев и приезжих уже через месяц после прихода первых эшелонов на заводе N218 (ныне «Авиакор») собирали и по железной дороге отправляли на фронт самолеты Ил-2. 10 декабря 194</w:t>
      </w:r>
      <w:r>
        <w:t>1 года был собран первый знаменитый самолёт. Понадобилось только 35 дней, чтобы перевести завод за тысячи километров, установить оборудование и в сложных условиях и начать выпускать столь необходимые штурмовики для фронта.</w:t>
      </w:r>
    </w:p>
    <w:p w:rsidR="00115CD1" w:rsidRDefault="00B54DAD">
      <w:pPr>
        <w:spacing w:after="23" w:line="270" w:lineRule="auto"/>
        <w:ind w:left="73" w:right="541" w:firstLine="602"/>
      </w:pPr>
      <w:r>
        <w:rPr>
          <w:sz w:val="24"/>
        </w:rPr>
        <w:t>Но это было только начало, за дек</w:t>
      </w:r>
      <w:r>
        <w:rPr>
          <w:sz w:val="24"/>
        </w:rPr>
        <w:t xml:space="preserve">абрь удалось собрать 29 машин, это было меньше поставленного плана. И 23 декабря 1941 года на двух авиазаводах Куйбышева была получена правительственная телеграмма от ИВ. Сталина, где он требовал во что бы то ни стало увеличить число выпускаемых ИЛов, так </w:t>
      </w:r>
      <w:r>
        <w:rPr>
          <w:sz w:val="24"/>
        </w:rPr>
        <w:t>как «... они нужны нашей Красной Армии теперь как воздух, как хлеб». В экстренном порядке работа всех заводов была усилена ещё. Вместо одной летающей машины в сутки уже к новому году начали выпускать по 2-3.</w:t>
      </w:r>
    </w:p>
    <w:p w:rsidR="00115CD1" w:rsidRDefault="00B54DAD">
      <w:pPr>
        <w:ind w:left="73" w:right="548"/>
      </w:pPr>
      <w:r>
        <w:t>В феврале-марте 1942 году по настоятельным требо</w:t>
      </w:r>
      <w:r>
        <w:t>ваниям летчиковфронтовиков был осуществлен переход с одноместного варианта штурмовика Ил-2 на двухместный усовершенствованный вариант, защищённый от истребителей противника с задней полусферы из кабины стрелка. Эгот сложный переход осуществлен без остановк</w:t>
      </w:r>
      <w:r>
        <w:t>и производства.</w:t>
      </w:r>
    </w:p>
    <w:p w:rsidR="00115CD1" w:rsidRDefault="00B54DAD">
      <w:pPr>
        <w:ind w:left="73" w:right="568"/>
      </w:pPr>
      <w:r>
        <w:t>Ценой невероятных усилий советская авиационная промышленность, в которой большую роль играли именно куйбышевские предприятия, уже в конце 1942 года опередила германскую по выпуску новейших самолетов. А былое подавляющее превосходство немецк</w:t>
      </w:r>
      <w:r>
        <w:t>ой авиации в воздухе в 1943 году окончательно сменилось превосходством советских машин.</w:t>
      </w:r>
    </w:p>
    <w:p w:rsidR="00115CD1" w:rsidRDefault="00B54DAD">
      <w:pPr>
        <w:spacing w:after="45" w:line="270" w:lineRule="auto"/>
        <w:ind w:left="73" w:right="575" w:firstLine="589"/>
      </w:pPr>
      <w:r>
        <w:rPr>
          <w:sz w:val="24"/>
        </w:rPr>
        <w:t>летчик 228-го штурмового авиационного полка, летавший на Ил-2, К.М. Котляревский отмечал, «...за время войны я не помню случая отказа в воздухе двигателя или системы са</w:t>
      </w:r>
      <w:r>
        <w:rPr>
          <w:sz w:val="24"/>
        </w:rPr>
        <w:t>молет Ил-2». Таких самолетов как штурмовик Ил-2 специалистам Германии не удалось создать. Ил-2 был лучшим самолетом своего класса.</w:t>
      </w:r>
    </w:p>
    <w:p w:rsidR="00115CD1" w:rsidRDefault="00B54DAD">
      <w:pPr>
        <w:ind w:left="73" w:right="575"/>
      </w:pPr>
      <w:r>
        <w:t>Всего за годы войны было изготовлено в г. Куйбышеве 32 тысячи боевых самолетов Ил-2 (из 38 тысяч построенных в целом на завод</w:t>
      </w:r>
      <w:r>
        <w:t>ах всей страны). Пожалуй, не было ни одной крупной операции Великой Отечественной войны, в которой не были использованы самолёты, выпущенные нашими авиационными заводами.</w:t>
      </w:r>
    </w:p>
    <w:p w:rsidR="00115CD1" w:rsidRDefault="00B54DAD">
      <w:pPr>
        <w:spacing w:after="23" w:line="270" w:lineRule="auto"/>
        <w:ind w:left="73" w:right="582" w:firstLine="595"/>
      </w:pPr>
      <w:r>
        <w:rPr>
          <w:sz w:val="24"/>
        </w:rPr>
        <w:t xml:space="preserve">Кроме этого в Куйбышеве было выпущено почти 5 тысяч более мощных штурмовиков Ил- 10. </w:t>
      </w:r>
      <w:r>
        <w:rPr>
          <w:sz w:val="24"/>
        </w:rPr>
        <w:t xml:space="preserve">Опытный образец этого самолета был создан в апреле 1944 </w:t>
      </w:r>
      <w:r>
        <w:rPr>
          <w:sz w:val="24"/>
        </w:rPr>
        <w:lastRenderedPageBreak/>
        <w:t>года, в июне прошли испытания. А уже в октябре этого же года новые штурмовики стали поступать на фронт.</w:t>
      </w:r>
    </w:p>
    <w:p w:rsidR="00115CD1" w:rsidRDefault="00B54DAD">
      <w:pPr>
        <w:spacing w:after="350" w:line="270" w:lineRule="auto"/>
        <w:ind w:left="73" w:right="5" w:firstLine="589"/>
      </w:pPr>
      <w:r>
        <w:rPr>
          <w:sz w:val="24"/>
        </w:rPr>
        <w:t>Выпускались в Куйбышеве и другие боевые самолёты (истребители МиГ, например), но главными стали, конечно же, ИЛЫ.</w:t>
      </w:r>
    </w:p>
    <w:p w:rsidR="00115CD1" w:rsidRDefault="00B54DAD">
      <w:pPr>
        <w:numPr>
          <w:ilvl w:val="0"/>
          <w:numId w:val="3"/>
        </w:numPr>
        <w:spacing w:after="329"/>
        <w:ind w:right="156"/>
      </w:pPr>
      <w:r>
        <w:t>В связи с бурным развитием в Куйбышеве авиастроения именно летом 1942 года в [Юроде был открыт Авиационный институт.</w:t>
      </w:r>
    </w:p>
    <w:p w:rsidR="00115CD1" w:rsidRDefault="00B54DAD">
      <w:pPr>
        <w:spacing w:after="7" w:line="259" w:lineRule="auto"/>
        <w:ind w:left="64" w:right="433" w:hanging="10"/>
        <w:jc w:val="center"/>
      </w:pPr>
      <w:r>
        <w:rPr>
          <w:sz w:val="24"/>
        </w:rPr>
        <w:t>В. Другие предприятия в г</w:t>
      </w:r>
      <w:r>
        <w:rPr>
          <w:sz w:val="24"/>
        </w:rPr>
        <w:t>оды войны, трудовой подвиг, помощь Армии</w:t>
      </w:r>
    </w:p>
    <w:p w:rsidR="00115CD1" w:rsidRDefault="00B54DAD">
      <w:pPr>
        <w:numPr>
          <w:ilvl w:val="0"/>
          <w:numId w:val="3"/>
        </w:numPr>
        <w:ind w:right="156"/>
      </w:pPr>
      <w:r>
        <w:t>Хотя Куйбышев более всего прославился именно «крыльями Победы», не менее важной была для страны и продукция других предприятий.</w:t>
      </w:r>
    </w:p>
    <w:p w:rsidR="00115CD1" w:rsidRDefault="00B54DAD">
      <w:pPr>
        <w:ind w:left="73" w:right="26"/>
      </w:pPr>
      <w:r>
        <w:t>Подшипниковые заводы выпустили за годы войны миллионы подшипников для танков, минометы,</w:t>
      </w:r>
      <w:r>
        <w:t xml:space="preserve"> снаряды и гильзы, гранаты.</w:t>
      </w:r>
    </w:p>
    <w:p w:rsidR="00115CD1" w:rsidRDefault="00B54DAD">
      <w:pPr>
        <w:ind w:left="73" w:right="447"/>
      </w:pPr>
      <w:r>
        <w:t>На заводе им. Масленникова делали реактивные снаряды для знаменитой БМ13 — «Катюши», а также другие боеприпасы для всех родов войск.</w:t>
      </w:r>
    </w:p>
    <w:p w:rsidR="00115CD1" w:rsidRDefault="00B54DAD">
      <w:pPr>
        <w:spacing w:after="23" w:line="270" w:lineRule="auto"/>
        <w:ind w:left="73" w:right="5" w:firstLine="595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876490</wp:posOffset>
            </wp:positionH>
            <wp:positionV relativeFrom="page">
              <wp:posOffset>1215945</wp:posOffset>
            </wp:positionV>
            <wp:extent cx="4297" cy="30076"/>
            <wp:effectExtent l="0" t="0" r="0" b="0"/>
            <wp:wrapSquare wrapText="bothSides"/>
            <wp:docPr id="12022" name="Picture 120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22" name="Picture 12022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297" cy="300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Завод №24 им. Фрунзе производил моторы не только для истребт•ельной авиации, но и для торпедны</w:t>
      </w:r>
      <w:r>
        <w:rPr>
          <w:sz w:val="24"/>
        </w:rPr>
        <w:t>х и бронекатеров ВМФ.</w:t>
      </w:r>
    </w:p>
    <w:p w:rsidR="00115CD1" w:rsidRDefault="00B54DAD">
      <w:pPr>
        <w:ind w:left="73" w:right="622"/>
      </w:pPr>
      <w:r>
        <w:t>Из эвакуированных ленинградского и московского заводов был образован Куйбышевский завод автотракторного электрооборудования и карбюраторов (КАТЭК). В годы войны он выпускал карбюраторы различных типов для танков и автомобилей, генерат</w:t>
      </w:r>
      <w:r>
        <w:t>оры, стартеры, распределители, регуляторы, свечи, катушки зажигания и т.д. Его продукция отправлялась в «танкоград» Челябинск, на предприятия Горького, Ульяновска и др.</w:t>
      </w:r>
    </w:p>
    <w:p w:rsidR="00115CD1" w:rsidRDefault="00B54DAD">
      <w:pPr>
        <w:ind w:left="73" w:right="629"/>
      </w:pPr>
      <w:r>
        <w:t>На заводе «Красный химик» в 1942 году срочно развёрнут выпуск химически чистого мела, н</w:t>
      </w:r>
      <w:r>
        <w:t>еобходимого в технологии производства каучука. Такое производство в годы войны было единственным в стране. Завод также выпускал различные виды мыла, которое поставлялось в основном, в воинские части, госпитали, больницы.</w:t>
      </w:r>
    </w:p>
    <w:p w:rsidR="00115CD1" w:rsidRDefault="00B54DAD">
      <w:pPr>
        <w:spacing w:after="23" w:line="270" w:lineRule="auto"/>
        <w:ind w:left="7" w:right="629" w:firstLine="595"/>
      </w:pPr>
      <w:r>
        <w:rPr>
          <w:sz w:val="24"/>
        </w:rPr>
        <w:t>Завод N24 НКВД (сейчас «Электрощит»</w:t>
      </w:r>
      <w:r>
        <w:rPr>
          <w:sz w:val="24"/>
        </w:rPr>
        <w:t>) ремонтировал различное оборудование, которое потом. направлялось на строительство или восстановление стратегически важных объектов.</w:t>
      </w:r>
    </w:p>
    <w:p w:rsidR="00115CD1" w:rsidRDefault="00B54DAD">
      <w:pPr>
        <w:numPr>
          <w:ilvl w:val="0"/>
          <w:numId w:val="4"/>
        </w:numPr>
        <w:spacing w:after="336"/>
        <w:ind w:right="315" w:firstLine="589"/>
        <w:jc w:val="left"/>
      </w:pPr>
      <w:r>
        <w:t>Трудовой героизм рабочих и пуск новых предприятий позволили увеличить выпуск промышленной продукции в Куйбышевской области</w:t>
      </w:r>
      <w:r>
        <w:t xml:space="preserve"> в 1942 году по сравнению с 1940 годом в 5,1 раза, а по городу Куйбышеву - в 7,4 раза. И это при том, что из-за массовой мобилизации мужчин в армию, работали на предприятиях в основном женщины и подростки. Так, процент женщин в промышленности Куйбышевской </w:t>
      </w:r>
      <w:r>
        <w:t>области возрос до 62,194 уже к сентября 1942 года. На предприятиях области к началу 1943 года молодёжь до 25 лет составляла 60-7594 рабочего состава. Поэтому руководство предприятий в трудное военное время начало строительство целых городков молодёжных общ</w:t>
      </w:r>
      <w:r>
        <w:t xml:space="preserve">ежитий вблизи </w:t>
      </w:r>
      <w:r>
        <w:lastRenderedPageBreak/>
        <w:t>промышленных предприятий. Такие юнгородки (как их стали называть) имели авиационный и моторостроительный заводы.</w:t>
      </w:r>
    </w:p>
    <w:p w:rsidR="00115CD1" w:rsidRDefault="00B54DAD">
      <w:pPr>
        <w:numPr>
          <w:ilvl w:val="0"/>
          <w:numId w:val="4"/>
        </w:numPr>
        <w:spacing w:after="3" w:line="293" w:lineRule="auto"/>
        <w:ind w:right="315" w:firstLine="589"/>
        <w:jc w:val="left"/>
      </w:pPr>
      <w:r>
        <w:t>Чрезвычайно сложной была проблема топлива. Особенно большая потребность была в нефти, которая использовалась не только как топливо, но и как сырьё для выработки горюче-смазочных материалов, необходимых фронту.</w:t>
      </w:r>
    </w:p>
    <w:p w:rsidR="00115CD1" w:rsidRDefault="00B54DAD">
      <w:pPr>
        <w:spacing w:after="23" w:line="270" w:lineRule="auto"/>
        <w:ind w:left="73" w:right="548" w:firstLine="595"/>
      </w:pPr>
      <w:r>
        <w:rPr>
          <w:sz w:val="24"/>
        </w:rPr>
        <w:t>Активно развивалась добыча и переработка нефти</w:t>
      </w:r>
      <w:r>
        <w:rPr>
          <w:sz w:val="24"/>
        </w:rPr>
        <w:t>. В области в 1942 году было добыто «чёрного золота» в 2,7 раза больше, чем в 1940 году, и в 1,3 раза больше, чем в 1941 году. Добыча нефти в 1945 году против 1940 года увеличилась в 4,7 раза. Среднее Поволжье стали называть «вторым Баку». В рекордно корот</w:t>
      </w:r>
      <w:r>
        <w:rPr>
          <w:sz w:val="24"/>
        </w:rPr>
        <w:t>кий срок были построены Сызранский нефтеперегонный завод. Первый эшелон бензина, полученного на заводе 20 июля 1942 года, был направлен на Сталинградский фронт. Более тысячи танков ежесуточно заправлялись куйбышевским топливом. В 1943 году началось строите</w:t>
      </w:r>
      <w:r>
        <w:rPr>
          <w:sz w:val="24"/>
        </w:rPr>
        <w:t>льство Куйбышевского нефтеперерабатывающего завода.</w:t>
      </w:r>
    </w:p>
    <w:p w:rsidR="00115CD1" w:rsidRDefault="00B54DAD">
      <w:pPr>
        <w:ind w:left="73" w:right="555"/>
      </w:pPr>
      <w:r>
        <w:t>Город становится не только «запасной столицей», но и цитаделью, кузницей оборонки. Масштабы военного заказа грандиозны. Но есть катастрофический дефицит топлива. Энергетика не поспевает за индустрией.</w:t>
      </w:r>
    </w:p>
    <w:p w:rsidR="00115CD1" w:rsidRDefault="00B54DAD">
      <w:pPr>
        <w:ind w:left="73" w:right="555"/>
      </w:pPr>
      <w:r>
        <w:t>7 а</w:t>
      </w:r>
      <w:r>
        <w:t>преля 1942 года Государственный комитет обороны под председательством Сталина издает постановление 1563с о строительстве газопровода БугурусланКуйбышев</w:t>
      </w:r>
    </w:p>
    <w:p w:rsidR="00115CD1" w:rsidRDefault="00B54DAD">
      <w:pPr>
        <w:ind w:left="73" w:right="26" w:firstLine="1137"/>
      </w:pPr>
      <w:r>
        <w:t>Управление строительства газопровода Бугуруслан-Куйбышев было создано в Куйбышеве 20 мая 1942 года.</w:t>
      </w:r>
    </w:p>
    <w:p w:rsidR="00115CD1" w:rsidRDefault="00B54DAD">
      <w:pPr>
        <w:ind w:left="73" w:right="555"/>
      </w:pPr>
      <w:r>
        <w:t>Опыт</w:t>
      </w:r>
      <w:r>
        <w:t>а строительства газопроводов не было. Из Баку были срочно командированы 800 квалифицированных нефтяников с семьями. Прибытие «южного десанта» в Похвистнево и Бугуруслан пришлось на разгар русской зимы. Свирепый мороз, столпотворение, дефицит жилья и топлив</w:t>
      </w:r>
      <w:r>
        <w:t>а.</w:t>
      </w:r>
    </w:p>
    <w:p w:rsidR="00115CD1" w:rsidRDefault="00B54DAD">
      <w:pPr>
        <w:ind w:left="663" w:right="26" w:firstLine="0"/>
      </w:pPr>
      <w:r>
        <w:t>Техники катастрофически не хватало.</w:t>
      </w:r>
    </w:p>
    <w:p w:rsidR="00115CD1" w:rsidRDefault="00B54DAD">
      <w:pPr>
        <w:spacing w:after="31"/>
        <w:ind w:left="73" w:right="568"/>
      </w:pPr>
      <w:r>
        <w:t>Люди, одновременно до 2500 человек, работали на износ. К работе главным образом привлекались колхозники и местное население, среди которых очень большой процент составляли подростки и женщины. В числе строителей: моби</w:t>
      </w:r>
      <w:r>
        <w:t>лизованные местные жители и спецконтингент - заключенные, переданные НКВД в распоряжение управления строительством.</w:t>
      </w:r>
    </w:p>
    <w:p w:rsidR="00115CD1" w:rsidRDefault="00B54DAD">
      <w:pPr>
        <w:ind w:left="73" w:right="575" w:firstLine="1150"/>
      </w:pPr>
      <w:r>
        <w:t>В обстановке строжайшей секретности, когда не все землекопы знали, для чего именно они копают траншеи, слова «газопровод» и «стык» озвучению</w:t>
      </w:r>
      <w:r>
        <w:t xml:space="preserve"> не подлежали. Диверсанты не дремали.</w:t>
      </w:r>
    </w:p>
    <w:p w:rsidR="00115CD1" w:rsidRDefault="00B54DAD">
      <w:pPr>
        <w:ind w:left="210" w:right="440"/>
      </w:pPr>
      <w:r>
        <w:t>За 20 км до «конечной станции» — Безымянской ТЭЦ — стальные 300миллиметровые трубы кончились. Начальник Главнефтегаза Юлий Боксерман дает добро на финишном участке апробировать асбоцементные. Трубы из асбоцемента не по</w:t>
      </w:r>
      <w:r>
        <w:t>двели. Хотя больше в газовой промышленности они не использовались.</w:t>
      </w:r>
    </w:p>
    <w:p w:rsidR="00115CD1" w:rsidRDefault="00B54DAD">
      <w:pPr>
        <w:ind w:left="196" w:right="26"/>
      </w:pPr>
      <w:r>
        <w:lastRenderedPageBreak/>
        <w:t>За полтора километра до цели кончились и они. И тогда приходит идея доложить нитку отработанными орудийными стволами.</w:t>
      </w:r>
    </w:p>
    <w:p w:rsidR="00115CD1" w:rsidRDefault="00B54DAD">
      <w:pPr>
        <w:ind w:left="196" w:right="26"/>
      </w:pPr>
      <w:r>
        <w:t xml:space="preserve">15 сентября 1943 года магистральный газопровод Бугуруслан-Куйбышев был </w:t>
      </w:r>
      <w:r>
        <w:t>сдан в эксплуатацию.</w:t>
      </w:r>
    </w:p>
    <w:p w:rsidR="00115CD1" w:rsidRDefault="00B54DAD">
      <w:pPr>
        <w:spacing w:after="3" w:line="293" w:lineRule="auto"/>
        <w:ind w:left="100" w:right="0" w:firstLine="1204"/>
        <w:jc w:val="left"/>
      </w:pPr>
      <w:r>
        <w:t>В годовом отчете было записано следующее: «Газ заменяет ежедневно, в переводе на твердое топливо, один железнодорожный маршрут карагандинского угля. Газопровод по трассе снабжает 7 предприятий, железнодорожные станции, коммунально-бытовые учреждения и в ко</w:t>
      </w:r>
      <w:r>
        <w:t>нце регулировочной станции 7 оборонных предприятий. Газопровод является первым в Союзе».</w:t>
      </w:r>
    </w:p>
    <w:p w:rsidR="00115CD1" w:rsidRDefault="00B54DAD">
      <w:pPr>
        <w:ind w:left="176" w:right="26"/>
      </w:pPr>
      <w:r>
        <w:t>Крупный промышленный оборонный комплекс получил необходимое топливо, которое поступало по подземной магистрали без каких-либо перебоев.</w:t>
      </w:r>
    </w:p>
    <w:p w:rsidR="00115CD1" w:rsidRDefault="00B54DAD">
      <w:pPr>
        <w:ind w:left="162" w:right="480"/>
      </w:pPr>
      <w:r>
        <w:t>Сооружение газопровода Бугурусл</w:t>
      </w:r>
      <w:r>
        <w:t>ан-Куйбышев имело исключительно важное значение не только потому, что он стал «Газопроводом Победы», обеспечив топливом крупнейший промышленный район; появилась уверенность в возможности строить магистральные газопроводы.</w:t>
      </w:r>
    </w:p>
    <w:p w:rsidR="00115CD1" w:rsidRDefault="00B54DAD">
      <w:pPr>
        <w:spacing w:after="347"/>
        <w:ind w:left="162" w:right="26"/>
      </w:pPr>
      <w:r>
        <w:t>Работники нефтяной и газовой промы</w:t>
      </w:r>
      <w:r>
        <w:t>шленности внесли неоценимый вклад в победу над врагом.</w:t>
      </w:r>
    </w:p>
    <w:p w:rsidR="00115CD1" w:rsidRDefault="00B54DAD">
      <w:pPr>
        <w:numPr>
          <w:ilvl w:val="0"/>
          <w:numId w:val="5"/>
        </w:numPr>
        <w:spacing w:after="338"/>
        <w:ind w:right="494"/>
      </w:pPr>
      <w:r>
        <w:t>Разведки воюющих стран пытались, но безуспешно, развернуть диверсионную деятельность на предприятиях оборонной промышленности и транспорте области, распространять среди населения пораженческие и провок</w:t>
      </w:r>
      <w:r>
        <w:t>ационные слухи. Органами контрразведки было задержано на территории области несколько диверсионных групп немецкого «Абвера». Большую активность проявила японская разведка, действовавшая под прикрытием дипломатического представительства Японии в Куйбышеве.</w:t>
      </w:r>
    </w:p>
    <w:p w:rsidR="00115CD1" w:rsidRDefault="00B54DAD">
      <w:pPr>
        <w:numPr>
          <w:ilvl w:val="0"/>
          <w:numId w:val="5"/>
        </w:numPr>
        <w:spacing w:after="353"/>
        <w:ind w:right="494"/>
      </w:pPr>
      <w:r>
        <w:t>В годы войны в регионе были сооружены первая электрифицированная железнодорожная ветка Куйбышев-Безымянка (12 км), трамвайная линия до Безымянки (12,3 км), Сызранский локомотивный завод, Заборовский и Зольненский нефтепромыслы, Тимашевский сахаропесочный з</w:t>
      </w:r>
      <w:r>
        <w:t>авод, железная дорога УльяновскВольск, автоматическая телефонная станция.</w:t>
      </w:r>
    </w:p>
    <w:p w:rsidR="00115CD1" w:rsidRDefault="00B54DAD">
      <w:pPr>
        <w:numPr>
          <w:ilvl w:val="0"/>
          <w:numId w:val="5"/>
        </w:numPr>
        <w:spacing w:after="323"/>
        <w:ind w:right="494"/>
      </w:pPr>
      <w:r>
        <w:t>Самоотверженно трудились и работники местной промышленности. Особенно отличились в выполнении фронтовых заказов районные промкомбинаты Борского, Подбельского, Похвистневского и Камыш</w:t>
      </w:r>
      <w:r>
        <w:t>линского районов области. Куйбышевская область в годы войны пережила промышленную революцию и превратилась в один из крупнейших индустриальных районов страны. Родились и окрепли новые отрасли промышленности нефтедобывающая, подшипниковая, автомобильная, га</w:t>
      </w:r>
      <w:r>
        <w:t>зовая, авиационная, оборонная. В целом объём промышленного производства области увеличился в 7 раз, а по городу Куйбышеву — в 1 1 раз.</w:t>
      </w:r>
    </w:p>
    <w:p w:rsidR="00115CD1" w:rsidRDefault="00B54DAD">
      <w:pPr>
        <w:numPr>
          <w:ilvl w:val="0"/>
          <w:numId w:val="5"/>
        </w:numPr>
        <w:ind w:right="494"/>
      </w:pPr>
      <w:r>
        <w:lastRenderedPageBreak/>
        <w:t>Не менее велик был и подвиг сельчан. В годы войны на долю Куйбышевской области приходилась пятая часть зерна, произведенного всем Поволжьем. А тем временем удельный вес женского труда в колхозах возрос в два раза и составил 7594. Крайне важной из-за потери</w:t>
      </w:r>
      <w:r>
        <w:t xml:space="preserve"> многих житниц СССР стала уборка в Среднем Поволжье урожая критических 1941-42 годов. А 1943 год был тяжелейшим: засуха, недород, бескормица... Осенние работы скорее походили не на обычную уборку, а на чрезвычайную кампанию по спасению всего, что имелось -</w:t>
      </w:r>
      <w:r>
        <w:t xml:space="preserve"> до каждого колоска. И, тем не менее, все годы войны куйбышевские сельчане давали фронту и тылу всю необходимую продукцию сельского хозяйства, кормили и снабжали сырьём армию и тружеников заводов.</w:t>
      </w:r>
    </w:p>
    <w:p w:rsidR="00115CD1" w:rsidRDefault="00B54DAD">
      <w:pPr>
        <w:numPr>
          <w:ilvl w:val="0"/>
          <w:numId w:val="5"/>
        </w:numPr>
        <w:spacing w:after="341" w:line="270" w:lineRule="auto"/>
        <w:ind w:right="494"/>
      </w:pPr>
      <w:r>
        <w:rPr>
          <w:sz w:val="24"/>
        </w:rPr>
        <w:t>За трудовой подвиг в годы войны в области были награждены о</w:t>
      </w:r>
      <w:r>
        <w:rPr>
          <w:sz w:val="24"/>
        </w:rPr>
        <w:t>рденами и медалями более 5 тысяч работников промышленности, транспорта и сельского хозяйства и около 240 тысяч человек - медалью «За доблестный труд в Великой Отечественной войне. 1941-1945 годы».</w:t>
      </w:r>
    </w:p>
    <w:p w:rsidR="00115CD1" w:rsidRDefault="00B54DAD">
      <w:pPr>
        <w:spacing w:after="365"/>
        <w:ind w:left="73" w:right="514"/>
      </w:pPr>
      <w:r>
        <w:rPr>
          <w:noProof/>
        </w:rPr>
        <w:drawing>
          <wp:inline distT="0" distB="0" distL="0" distR="0">
            <wp:extent cx="42965" cy="21483"/>
            <wp:effectExtent l="0" t="0" r="0" b="0"/>
            <wp:docPr id="18012" name="Picture 180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12" name="Picture 18012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2965" cy="214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Область помогала фронту всем, чем могла: помимо вышеназва</w:t>
      </w:r>
      <w:r>
        <w:t xml:space="preserve">нного, постоянно собирались дополнительные средства на строительство танковых колонн и эскадрилий самолётов (от трудящихся Куйбышевской области поступило в Фонд Обороны млрд. 395 млн. 991 тыс. рублей), собирались и отправлялись на фронт для бойцов Красной </w:t>
      </w:r>
      <w:r>
        <w:t>Армии продукты, сотни тысяч тёплых вещей и подарков. Массовым стало донорство крови для фронта и госпиталей тыла (её в области сдали 29 тысяч литров!). Госпитали области приняли и поставили на ноги тысячи раненых красноармейцев, в куйбышевские учебные заве</w:t>
      </w:r>
      <w:r>
        <w:t>дения были направлены тысячи эвакуированных детей из Ленинграда, Смоленщины, других областей. С 1942 года оказывалась помощь областям и городам, освобождённым от фашистской оккупации (Московской, Тульской, Курской, Смоленской областям, Таганрогу, Ростову-н</w:t>
      </w:r>
      <w:r>
        <w:t>а-Дону и др.).</w:t>
      </w:r>
    </w:p>
    <w:p w:rsidR="00115CD1" w:rsidRDefault="00B54DAD">
      <w:pPr>
        <w:spacing w:after="23" w:line="270" w:lineRule="auto"/>
        <w:ind w:left="714" w:right="5" w:hanging="10"/>
      </w:pPr>
      <w:r>
        <w:rPr>
          <w:sz w:val="24"/>
        </w:rPr>
        <w:t>Г. Культура и спорт в Куйбышеве в годы войны.</w:t>
      </w:r>
    </w:p>
    <w:p w:rsidR="00115CD1" w:rsidRDefault="00B54DAD">
      <w:pPr>
        <w:ind w:left="73" w:right="26"/>
      </w:pPr>
      <w:r>
        <w:t>В Куйбышев были эвакуированы Государственный академический Большой театр Оперы и балета, Ленишрадский академический драматический театр и симфонический оркестр Всесоюзного радио. В куйбышевские б</w:t>
      </w:r>
      <w:r>
        <w:t>иблиотеки перешло более миллиона уникальных книг, в том числе знаменитая библиотека Вольтера.</w:t>
      </w:r>
    </w:p>
    <w:p w:rsidR="00115CD1" w:rsidRDefault="00B54DAD">
      <w:pPr>
        <w:spacing w:after="322"/>
        <w:ind w:left="169" w:right="26"/>
      </w:pPr>
      <w:r>
        <w:t>После того, как Куйбышев был объявлен Запасной столицей, население города увеличилось в 1,5 раза, несмотря на массовые потери по всей стране.</w:t>
      </w:r>
    </w:p>
    <w:p w:rsidR="00115CD1" w:rsidRDefault="00B54DAD">
      <w:pPr>
        <w:spacing w:after="326"/>
        <w:ind w:left="73" w:right="514"/>
      </w:pPr>
      <w:r>
        <w:t>В Куйбышеве в военные годы жили и работали многие другие выдающиеся деятели культуры. Среди них были, например, А. Толстой, В. Иванов, И. Эренбург, В. Василевская, В. Катаев, П. Павленко, Д. Ойстрах, И. Козловский, В. Барсова, М. Литвиненко-Вольмегут, Л. О</w:t>
      </w:r>
      <w:r>
        <w:t>борин и другие известные писатели, певцы, композиторы, музыканты. Всем им в городе были созданы приемлемые условия для работы — конечно же, по меркам военного времени.</w:t>
      </w:r>
    </w:p>
    <w:p w:rsidR="00115CD1" w:rsidRDefault="00B54DAD">
      <w:pPr>
        <w:ind w:left="73" w:right="26"/>
      </w:pPr>
      <w:r>
        <w:lastRenderedPageBreak/>
        <w:t>С сентября 1941 по март 1943 года в Куйбышеве жил и работал композитор Дмитрий Дмитриеви</w:t>
      </w:r>
      <w:r>
        <w:t>ч Шостакович.</w:t>
      </w:r>
    </w:p>
    <w:p w:rsidR="00115CD1" w:rsidRDefault="00B54DAD">
      <w:pPr>
        <w:ind w:left="73" w:right="507"/>
      </w:pPr>
      <w:r>
        <w:t>Незаконченная Седьмая «Ленинградская» симфония, над которой работа была им начата ещё 19 июля 1941 года в Ленинграде, влекла композитора. 27 декабря работа над всеми 4-мя частями симфонии была окончена. 27 февраля 1942 года была генеральная р</w:t>
      </w:r>
      <w:r>
        <w:t>епетиция, а марта — общественное прослушивание. Наконец, 5 марта — громкая премьера во Дворце культуры им. ВВ. Куйбышева. Концерт транслировался всеми радиостанциями СССР. Куйбышевцы и гости города были потрясены этим грандиозным событием. В Москве симфони</w:t>
      </w:r>
      <w:r>
        <w:t>я была ИСПОЛНСНа 29 и 30 марта, 5 и 6 апреля 1942 года. Микрофильм партитуры был отправлен за рубеж. Началось её триумфальное шествие по миру.</w:t>
      </w:r>
    </w:p>
    <w:p w:rsidR="00115CD1" w:rsidRDefault="00B54DAD">
      <w:pPr>
        <w:ind w:left="73" w:right="521"/>
      </w:pPr>
      <w:r>
        <w:t>С декабря 1941 года в Куйбышеве началась деятельность отделения Союза советских композиторов, который возглавил Д</w:t>
      </w:r>
      <w:r>
        <w:t>. Шостакович. Хотя сам Союз советских композиторов был создан постановлением ЦК ВКП(б) от З марта 1939 года, его фактическая деятельность удалось организовать по стране только в 1948 года. А Куйбышевское отделение работало уже с декабря 1941 г.!</w:t>
      </w:r>
    </w:p>
    <w:p w:rsidR="00115CD1" w:rsidRDefault="00B54DAD">
      <w:pPr>
        <w:spacing w:after="325"/>
        <w:ind w:left="73" w:right="548"/>
      </w:pPr>
      <w:r>
        <w:t>Вместе с м</w:t>
      </w:r>
      <w:r>
        <w:t>осковским композитором М. Черемухиным Д. Шостакович организовал в Куйбышеве музыкальные радиопередачи; вместе с певицей В. Барсовой и художником В. Ефановым работал в оргкомитете создававшегося весной 1942 года филиала Центрального дома работников искусств</w:t>
      </w:r>
      <w:r>
        <w:t>.</w:t>
      </w:r>
    </w:p>
    <w:p w:rsidR="00115CD1" w:rsidRDefault="00B54DAD">
      <w:pPr>
        <w:numPr>
          <w:ilvl w:val="0"/>
          <w:numId w:val="6"/>
        </w:numPr>
        <w:ind w:right="443"/>
      </w:pPr>
      <w:r>
        <w:t>Находился и работал Государственный Академический Большой театр СССР в Куйбышеве с октября 1941 по июль 1943 года. За это время его артисты показали в нашем городе 9 оперных и 5 балетных премьер. Артисты ГАБТ дали более 500 концертов.</w:t>
      </w:r>
    </w:p>
    <w:p w:rsidR="00115CD1" w:rsidRDefault="00B54DAD">
      <w:pPr>
        <w:numPr>
          <w:ilvl w:val="0"/>
          <w:numId w:val="6"/>
        </w:numPr>
        <w:spacing w:after="656"/>
        <w:ind w:right="443"/>
      </w:pPr>
      <w:r>
        <w:t xml:space="preserve">В апреле 1942 года </w:t>
      </w:r>
      <w:r>
        <w:t>в Куйбышеве был основан профессиональный футбольный клуб «Крылья Советов», ставший впоследствии одной из «визитных карточек» нашего региона.</w:t>
      </w:r>
    </w:p>
    <w:p w:rsidR="00115CD1" w:rsidRDefault="00B54DAD">
      <w:pPr>
        <w:spacing w:after="0" w:line="270" w:lineRule="auto"/>
        <w:ind w:left="896" w:right="5" w:hanging="10"/>
      </w:pPr>
      <w:r>
        <w:rPr>
          <w:sz w:val="24"/>
        </w:rPr>
        <w:t>П. О параде 1941 года в военном Куйбышеве.</w:t>
      </w:r>
    </w:p>
    <w:p w:rsidR="00115CD1" w:rsidRDefault="00B54DAD">
      <w:pPr>
        <w:ind w:left="271" w:right="372"/>
      </w:pPr>
      <w:r>
        <w:t>Парады в СССР 7 ноября 1941 года состоялись в Москве, Куйбышеве и Вороне</w:t>
      </w:r>
      <w:r>
        <w:t>же. Куйбышевский был самым длительным и массовым (например, московский длился 25 мин., а куйбышевский — 1,5 часа, и еще больше часа шла демонстрация трудящихся). По количеству войск ее можно было приравнять к небольшой армейской операции.</w:t>
      </w:r>
    </w:p>
    <w:p w:rsidR="00115CD1" w:rsidRDefault="00B54DAD">
      <w:pPr>
        <w:spacing w:after="23" w:line="270" w:lineRule="auto"/>
        <w:ind w:left="264" w:right="5" w:firstLine="582"/>
      </w:pPr>
      <w:r>
        <w:rPr>
          <w:sz w:val="24"/>
        </w:rPr>
        <w:t>Дата и место пров</w:t>
      </w:r>
      <w:r>
        <w:rPr>
          <w:sz w:val="24"/>
        </w:rPr>
        <w:t>едения: 7 ноября 1941 года, город Куйбышев, площадь Куйбышева.</w:t>
      </w:r>
    </w:p>
    <w:p w:rsidR="00115CD1" w:rsidRDefault="00B54DAD">
      <w:pPr>
        <w:spacing w:after="23" w:line="270" w:lineRule="auto"/>
        <w:ind w:left="250" w:right="5" w:firstLine="602"/>
      </w:pPr>
      <w:r>
        <w:rPr>
          <w:sz w:val="24"/>
        </w:rPr>
        <w:t xml:space="preserve">Количество и состав участников: Более 25-ти тысяч военнослужащих и 178-ми тысяч жителей города, партийные и советские деятели СССР (М.И. Калинин, Н.А. Вознесенский, А.А. Андреев, Н.М. Шверник, Е.М. Ярославский и др.) и </w:t>
      </w:r>
      <w:r>
        <w:rPr>
          <w:sz w:val="24"/>
        </w:rPr>
        <w:lastRenderedPageBreak/>
        <w:t>Куйбышевской области, иностранные пос</w:t>
      </w:r>
      <w:r>
        <w:rPr>
          <w:sz w:val="24"/>
        </w:rPr>
        <w:t>лы и военные атташе, советские и иностранные журналисты.</w:t>
      </w:r>
    </w:p>
    <w:p w:rsidR="00115CD1" w:rsidRDefault="00B54DAD">
      <w:pPr>
        <w:ind w:left="250" w:right="26"/>
      </w:pPr>
      <w:r>
        <w:t>Командовал парадом генерал-лейтенант, командующий 60-й резервной армией М.А. Пуркаев, а принимал его маршал Советского Союза К.Е. Ворошилов.</w:t>
      </w:r>
    </w:p>
    <w:p w:rsidR="00115CD1" w:rsidRDefault="00B54DAD">
      <w:pPr>
        <w:ind w:left="244" w:right="26"/>
      </w:pPr>
      <w:r>
        <w:t>Краткое описание парада: Пуркаев вместе с Ворошиловым объе</w:t>
      </w:r>
      <w:r>
        <w:t>хали войска и поздравили их с праздником. В ответ раздалось долгое «Ура!» Объехав войска, Ворошилов спешился и, поднявшись на трибуну, выступил с речью, которую завершили 40 артиллерийских залпов.</w:t>
      </w:r>
    </w:p>
    <w:p w:rsidR="00115CD1" w:rsidRDefault="00B54DAD">
      <w:pPr>
        <w:ind w:left="230" w:right="26"/>
      </w:pPr>
      <w:r>
        <w:t>Прозвучали фанфары: «Слушайте все!» По команде генерала Пур</w:t>
      </w:r>
      <w:r>
        <w:t>каева начался торжественный марш войск. Вслед за Пуркаевым по площади прошёл сводный полк начальствующего состава. Прошли части двух дивизий и курсантские подразделения Военно-медицинской академии им. Кирова, эвакуированной из Ленишрада.</w:t>
      </w:r>
    </w:p>
    <w:p w:rsidR="00115CD1" w:rsidRDefault="00B54DAD">
      <w:pPr>
        <w:ind w:left="237" w:right="26"/>
      </w:pPr>
      <w:r>
        <w:t>Потом проследовала</w:t>
      </w:r>
      <w:r>
        <w:t xml:space="preserve"> мотопехота на автомобилях, бронированные тягачи с артиллерийскими орудиями, бронемашины - от лёгких пулеметных БА-64 до средних пушечных БА-10, танки - от З-тонных Т-38 до 50-тонного Т-35, доставленного на парад из Казани. Проехали зенрггные и прожекторны</w:t>
      </w:r>
      <w:r>
        <w:t>е полки. Прошла колонна грузовиков ЗИС5 для мотопехоты, тягачи для артиллерии, полуторки ГАЗ-АА зенитчиков и спецвойск.</w:t>
      </w:r>
    </w:p>
    <w:p w:rsidR="00115CD1" w:rsidRDefault="00B54DAD">
      <w:pPr>
        <w:ind w:left="223" w:right="26"/>
      </w:pPr>
      <w:r>
        <w:t>Затем оркестр заиграл авиационный марш «Всё выше и выше, и выше», и над площадью начали пролетать истребители и бомбардировщики. По разн</w:t>
      </w:r>
      <w:r>
        <w:t>ым оценкам, над Куйбышевым прошли в тот день от 600 до 700 боевых самолётов, преимущественно новых типов. При этом участники воздушного парада прошли над городом дважды. Полки и эскадрильи самолётов фронтовой и дальней авиации попеременно пролетали над гор</w:t>
      </w:r>
      <w:r>
        <w:t>одом на разных высотах в 2-3 эшелона.</w:t>
      </w:r>
    </w:p>
    <w:p w:rsidR="00115CD1" w:rsidRDefault="00B54DAD">
      <w:pPr>
        <w:ind w:left="284" w:right="26"/>
      </w:pPr>
      <w:r>
        <w:t>После окончания парада К.Е. Ворошилов спустился вниз к дипломатической трибуне и пожал руки послам и военным атташе. Затем на площади прошла демонстрация трудящихся города. В целом парад продолжался полтора часа.</w:t>
      </w:r>
    </w:p>
    <w:p w:rsidR="00115CD1" w:rsidRDefault="00B54DAD">
      <w:pPr>
        <w:spacing w:after="328"/>
        <w:ind w:left="271" w:right="26"/>
      </w:pPr>
      <w:r>
        <w:t>На зр</w:t>
      </w:r>
      <w:r>
        <w:t>ительских трибунах были партийные и советские деятели, эвакуированные в Куйбышев иностранные послы и военные атташе, советские и иностранные журналисты. Они поспешили сообщить — русские могут продержаться больше года. Цель была достигнута - ни Турция, ни Я</w:t>
      </w:r>
      <w:r>
        <w:t>пония в войну вступить не решились. Значение парада для страны и международного сообщества было огромным.</w:t>
      </w:r>
    </w:p>
    <w:p w:rsidR="00115CD1" w:rsidRDefault="00B54DAD">
      <w:pPr>
        <w:spacing w:after="0" w:line="270" w:lineRule="auto"/>
        <w:ind w:left="863" w:right="5" w:hanging="10"/>
      </w:pPr>
      <w:r>
        <w:rPr>
          <w:sz w:val="24"/>
        </w:rPr>
        <w:t>В параде 1941 г. приняли участие следующие виды войск и военной техники:</w:t>
      </w:r>
    </w:p>
    <w:p w:rsidR="00115CD1" w:rsidRDefault="00B54DAD">
      <w:pPr>
        <w:numPr>
          <w:ilvl w:val="0"/>
          <w:numId w:val="7"/>
        </w:numPr>
        <w:spacing w:after="1" w:line="270" w:lineRule="auto"/>
        <w:ind w:right="26" w:firstLine="0"/>
      </w:pPr>
      <w:r>
        <w:rPr>
          <w:sz w:val="24"/>
        </w:rPr>
        <w:t>две дивизия войск, 65 и 415.</w:t>
      </w:r>
    </w:p>
    <w:p w:rsidR="00115CD1" w:rsidRDefault="00B54DAD">
      <w:pPr>
        <w:numPr>
          <w:ilvl w:val="0"/>
          <w:numId w:val="7"/>
        </w:numPr>
        <w:ind w:right="26" w:firstLine="0"/>
      </w:pPr>
      <w:r>
        <w:t>курсанты Военно-медицинской академии имени СМ. К</w:t>
      </w:r>
      <w:r>
        <w:t>ирова.</w:t>
      </w:r>
    </w:p>
    <w:p w:rsidR="00115CD1" w:rsidRDefault="00B54DAD">
      <w:pPr>
        <w:numPr>
          <w:ilvl w:val="0"/>
          <w:numId w:val="7"/>
        </w:numPr>
        <w:ind w:right="26" w:firstLine="0"/>
      </w:pPr>
      <w:r>
        <w:t>сводный женский батальон войск ПВО.</w:t>
      </w:r>
    </w:p>
    <w:p w:rsidR="00115CD1" w:rsidRDefault="00B54DAD">
      <w:pPr>
        <w:numPr>
          <w:ilvl w:val="0"/>
          <w:numId w:val="7"/>
        </w:numPr>
        <w:ind w:right="26" w:firstLine="0"/>
      </w:pPr>
      <w:r>
        <w:t>кавалерия.</w:t>
      </w:r>
    </w:p>
    <w:p w:rsidR="00115CD1" w:rsidRDefault="00B54DAD">
      <w:pPr>
        <w:numPr>
          <w:ilvl w:val="0"/>
          <w:numId w:val="7"/>
        </w:numPr>
        <w:spacing w:after="1" w:line="270" w:lineRule="auto"/>
        <w:ind w:right="26" w:firstLine="0"/>
      </w:pPr>
      <w:r>
        <w:rPr>
          <w:sz w:val="24"/>
        </w:rPr>
        <w:t>танки БТ-7, Т-38, Т-35.</w:t>
      </w:r>
    </w:p>
    <w:p w:rsidR="00115CD1" w:rsidRDefault="00B54DAD">
      <w:pPr>
        <w:numPr>
          <w:ilvl w:val="0"/>
          <w:numId w:val="7"/>
        </w:numPr>
        <w:ind w:right="26" w:firstLine="0"/>
      </w:pPr>
      <w:r>
        <w:t>мотопехота на ЗИС-5.</w:t>
      </w:r>
    </w:p>
    <w:p w:rsidR="00115CD1" w:rsidRDefault="00B54DAD">
      <w:pPr>
        <w:numPr>
          <w:ilvl w:val="0"/>
          <w:numId w:val="7"/>
        </w:numPr>
        <w:ind w:right="26" w:firstLine="0"/>
      </w:pPr>
      <w:r>
        <w:lastRenderedPageBreak/>
        <w:t>противотанковые пушки с тягачами.</w:t>
      </w:r>
    </w:p>
    <w:p w:rsidR="00115CD1" w:rsidRDefault="00B54DAD">
      <w:pPr>
        <w:numPr>
          <w:ilvl w:val="0"/>
          <w:numId w:val="7"/>
        </w:numPr>
        <w:spacing w:after="346"/>
        <w:ind w:right="26" w:firstLine="0"/>
      </w:pPr>
      <w:r>
        <w:t>штурмовики Ил-2, производимые в Куйбышеве. - истребители и бомбардировщики разных типов.</w:t>
      </w:r>
    </w:p>
    <w:p w:rsidR="00115CD1" w:rsidRDefault="00B54DAD">
      <w:pPr>
        <w:spacing w:after="23" w:line="270" w:lineRule="auto"/>
        <w:ind w:left="849" w:right="5" w:hanging="10"/>
      </w:pPr>
      <w:r>
        <w:rPr>
          <w:sz w:val="24"/>
        </w:rPr>
        <w:t>IV. Куйбышев осенью 1941, 1942 и 2020 годов — связь времён.</w:t>
      </w:r>
    </w:p>
    <w:p w:rsidR="00115CD1" w:rsidRDefault="00B54DAD">
      <w:pPr>
        <w:spacing w:after="23" w:line="270" w:lineRule="auto"/>
        <w:ind w:left="230" w:right="399" w:firstLine="602"/>
      </w:pPr>
      <w:r>
        <w:rPr>
          <w:sz w:val="24"/>
        </w:rPr>
        <w:t>- Осенью 1942 года из-за прорыва фашистов к Волге у Сталинграда возникла угроза выхода их в Среднее Поволжье, к Куйбышеву. По сведениям советской разведки, в ставке Гитлера рассматривался вариант,</w:t>
      </w:r>
      <w:r>
        <w:rPr>
          <w:sz w:val="24"/>
        </w:rPr>
        <w:t xml:space="preserve"> согласно которому после захвата Сталинграда группа танковых армий должна была повернуть на север и идти в сторону Саратова, Сызрани и Куйбышева. Государственный Комитет Обороны СССР направил указание руководству Куйбышевской области о своевременной подгот</w:t>
      </w:r>
      <w:r>
        <w:rPr>
          <w:sz w:val="24"/>
        </w:rPr>
        <w:t>овке к самому худшему развитию событий. На местах было принято секретное постановление Куйбышевского обкома ВКП(б) от 18 сентября 1942 года «Об образовании комитета обороны г. Куйбышева». Аналогичное постановление было принято и в отношении Сызрани. Основн</w:t>
      </w:r>
      <w:r>
        <w:rPr>
          <w:sz w:val="24"/>
        </w:rPr>
        <w:t>ое внимание было уделено созданию в Куйбышеве и Сызрани надежных систем ПВО. Ведь полевые аэродромы немцев под Сталинградом оказались всего лишь в 650-700 км. ог Куйбышева. Это расстояние было вполне преодолимо для вражеских бомбардировщиков.</w:t>
      </w:r>
    </w:p>
    <w:p w:rsidR="00115CD1" w:rsidRDefault="00B54DAD">
      <w:pPr>
        <w:ind w:left="230" w:right="406"/>
      </w:pPr>
      <w:r>
        <w:t xml:space="preserve">Первая атака </w:t>
      </w:r>
      <w:r>
        <w:t>самолетов люфтваффе на «запасную столицу» произошла в ночь с 8 на 9 июля 1942 года, но зенитные орудия на дальних подступах к городу не дали фашистам сбросить свои бомбы на городские объекты. А в конце сентября 1942 года, согласно постановлению ГКО, огнева</w:t>
      </w:r>
      <w:r>
        <w:t>я мощь куйбышевской системы ПВО была доведена до уровня московской. Всего в период с июля по декабрь 1942 года вражеская авиация совершила на Куйбышев около 50 налётов, но наша противовоздушная оборона не позволила люфтваффе выполнить свою задачу. Наталкив</w:t>
      </w:r>
      <w:r>
        <w:t>аясь на стену огня, немецкие лётчики были вынуждены бомбить безлюдные степи Заволжья. А в Сызрани налёты в двух случаях всё-таки закончились бомбометанием. В общей сложности на территорию города тогда упало 10 фугасных и 1 зажигательная бомба, но они не на</w:t>
      </w:r>
      <w:r>
        <w:t>несли хозяйству и жителям Сызрани ощутимого ущерба. Еще фашистская авиация не раз предпринимала попытки разбомбить склады с горючим на станции Батраки и Сызранский железнодорожный мост. Но немцы так и не смогли причинить какого-либо вреда этим объектам из-</w:t>
      </w:r>
      <w:r>
        <w:t>за ПВО.</w:t>
      </w:r>
    </w:p>
    <w:p w:rsidR="00115CD1" w:rsidRDefault="00B54DAD">
      <w:pPr>
        <w:ind w:left="73" w:right="535"/>
      </w:pPr>
      <w:r>
        <w:t xml:space="preserve">В сентябре 1942 года в Куйбышеве полным ходом формировали огряды самообороны из числа рабочих и служащих промышленных предприятий, работников советских учреждений и даже из учащихся ФЗУ и старшеклассников средних школ. По всему городу, в том числе </w:t>
      </w:r>
      <w:r>
        <w:t>и на площади Куйбышева, проходили занятия Всеобуча, в ходе которых гражданское население под руководством военных инструкторов постигало навыки обращения с оружием и азы армейской дисциплины.</w:t>
      </w:r>
    </w:p>
    <w:p w:rsidR="00115CD1" w:rsidRDefault="00B54DAD">
      <w:pPr>
        <w:ind w:left="73" w:right="548"/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6814277</wp:posOffset>
            </wp:positionH>
            <wp:positionV relativeFrom="page">
              <wp:posOffset>1362030</wp:posOffset>
            </wp:positionV>
            <wp:extent cx="4297" cy="4297"/>
            <wp:effectExtent l="0" t="0" r="0" b="0"/>
            <wp:wrapSquare wrapText="bothSides"/>
            <wp:docPr id="26775" name="Picture 267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775" name="Picture 26775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297" cy="42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6809981</wp:posOffset>
            </wp:positionH>
            <wp:positionV relativeFrom="page">
              <wp:posOffset>2384627</wp:posOffset>
            </wp:positionV>
            <wp:extent cx="8592" cy="8593"/>
            <wp:effectExtent l="0" t="0" r="0" b="0"/>
            <wp:wrapSquare wrapText="bothSides"/>
            <wp:docPr id="26776" name="Picture 267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776" name="Picture 26776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8592" cy="85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page">
              <wp:posOffset>6809981</wp:posOffset>
            </wp:positionH>
            <wp:positionV relativeFrom="page">
              <wp:posOffset>2419000</wp:posOffset>
            </wp:positionV>
            <wp:extent cx="8592" cy="8593"/>
            <wp:effectExtent l="0" t="0" r="0" b="0"/>
            <wp:wrapSquare wrapText="bothSides"/>
            <wp:docPr id="26777" name="Picture 2677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777" name="Picture 26777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8592" cy="85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page">
              <wp:posOffset>6809981</wp:posOffset>
            </wp:positionH>
            <wp:positionV relativeFrom="page">
              <wp:posOffset>2496339</wp:posOffset>
            </wp:positionV>
            <wp:extent cx="8592" cy="8593"/>
            <wp:effectExtent l="0" t="0" r="0" b="0"/>
            <wp:wrapSquare wrapText="bothSides"/>
            <wp:docPr id="26778" name="Picture 267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778" name="Picture 26778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8592" cy="85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На военный режим работы были переведены все жилищно-коммунал</w:t>
      </w:r>
      <w:r>
        <w:t>ьные, транспортные, бытовые и торговые организации Куйбышева. Одновременно по приказу начальника управления НКВД по Куйбышевской области на казарменное положение перешёл весь руководящий и рядовой состав работников госбезопасности, милиции и пожарных коман</w:t>
      </w:r>
      <w:r>
        <w:t>д.</w:t>
      </w:r>
    </w:p>
    <w:p w:rsidR="00115CD1" w:rsidRDefault="00B54DAD">
      <w:pPr>
        <w:ind w:left="73" w:right="562"/>
      </w:pPr>
      <w:r>
        <w:t>На казарменном положении силовые структуры Куйбышева и Сызрани находились вплоть до весны 1943 года. Деятельность городских комитетов обороны в Куйбышеве и Сызрани была объявлена завершённой вскоре после капитуляции окружённой под Сталинградом группиров</w:t>
      </w:r>
      <w:r>
        <w:t>ки немецких войск.</w:t>
      </w:r>
    </w:p>
    <w:p w:rsidR="00115CD1" w:rsidRDefault="00B54DAD">
      <w:pPr>
        <w:ind w:left="73" w:right="555"/>
      </w:pPr>
      <w:r>
        <w:t>7 ноября 2011 года впервые, спустя 70 лег после военного Парада, на крупнейшей площади Европы — площади им. Куйбышева - состоялся «Парад Памяти», реконструкция великого исторического события. Проект сплотил десятки тысяч людей, объединил</w:t>
      </w:r>
      <w:r>
        <w:t xml:space="preserve"> жителей области независимо от политических взглядов, возрастов и социальных групп. Появилась возможность прикоснуться к истории, стать не просто зрителем Парада, а непосредственным участником исторического события.</w:t>
      </w:r>
    </w:p>
    <w:p w:rsidR="00115CD1" w:rsidRDefault="00B54DAD">
      <w:pPr>
        <w:ind w:left="73" w:right="26"/>
      </w:pPr>
      <w:r>
        <w:t>Легендарный парад вписан золотыми буквам</w:t>
      </w:r>
      <w:r>
        <w:t>и в историю Великой Отечественной войны.</w:t>
      </w:r>
    </w:p>
    <w:p w:rsidR="00115CD1" w:rsidRDefault="00B54DAD">
      <w:pPr>
        <w:ind w:left="73" w:right="575"/>
      </w:pPr>
      <w:r>
        <w:t>Из трех парадов 7 ноября 1941 года Парад в Запасной столице был самым масштабным и многочисленным, продолжительным по времени и переломным для хода истории. 25 тысяч 600 бойцов, 178 тысяч цзажданского населения, самая современная на тот момент техника и во</w:t>
      </w:r>
      <w:r>
        <w:t>оружение, единственный за все годы войны воздушный парад — все это стало впечатляющей демонстрацией мощи Советской Армии. По количеству войск парад можно было приравнять к хорошо спланированной военной операции. На зрительских трибунах были партийные и сов</w:t>
      </w:r>
      <w:r>
        <w:t>етские деятели, эвакуированные в Куйбышев представители дипломатических миссий, иностранные послы и военные атташе, советские и иностранные журналисты. Они поспешили сообщить — русские могут продержаться больше года. Цель была достигнута — ни Турция, ни Яп</w:t>
      </w:r>
      <w:r>
        <w:t>ония в войну против СССР вступить не решились. А русские продержались четыре года — и победили!</w:t>
      </w:r>
    </w:p>
    <w:p w:rsidR="00115CD1" w:rsidRDefault="00B54DAD">
      <w:pPr>
        <w:spacing w:after="36"/>
        <w:ind w:left="426" w:right="217"/>
      </w:pPr>
      <w:r>
        <w:t>Именно с этой площади в тот незабываемый день солдаты уходили на фронт, уходили в бессмертие. Многие из них не вернулись, отдав свои жизни за Родину.</w:t>
      </w:r>
    </w:p>
    <w:p w:rsidR="00115CD1" w:rsidRDefault="00B54DAD">
      <w:pPr>
        <w:spacing w:after="31"/>
        <w:ind w:left="420" w:right="217"/>
      </w:pPr>
      <w:r>
        <w:t>Военный парад в Куйбышеве стал одним из символов несокрушимости боевого духа Красной Армии. Он вселил в жителей страны уверенность в том, что несмотря на тяжелые поражения начального периода войны Победа будет за нами, враг будет разбит. Этот парад вдохнов</w:t>
      </w:r>
      <w:r>
        <w:t>ил людей на боевые и трудовые подвиги. И навсегда вошел в героическую летопись страны.</w:t>
      </w:r>
    </w:p>
    <w:p w:rsidR="00115CD1" w:rsidRDefault="00B54DAD">
      <w:pPr>
        <w:spacing w:after="29"/>
        <w:ind w:left="420" w:right="223"/>
      </w:pPr>
      <w:r>
        <w:t>Спустя десятилетия Парад Памяти объединил ветеранские и молодежные общественные организации, политические партии и движения, военнопатриотические клубы и учебные заведен</w:t>
      </w:r>
      <w:r>
        <w:t>ия, промышленные предприятия и бизнес сообщества, представителей органов власти, специальных подразделений и вооруженных сил Российской Федерации.</w:t>
      </w:r>
    </w:p>
    <w:p w:rsidR="00115CD1" w:rsidRDefault="00B54DAD">
      <w:pPr>
        <w:ind w:left="420" w:right="223"/>
      </w:pPr>
      <w:r>
        <w:lastRenderedPageBreak/>
        <w:t>С каждым годом проект, ставший уже международным, сплачивает все большее количество людей, жителей области, с</w:t>
      </w:r>
      <w:r>
        <w:t>оседних регионов, Приволжского федерального округа, страны в целом!</w:t>
      </w:r>
    </w:p>
    <w:p w:rsidR="00115CD1" w:rsidRDefault="00B54DAD">
      <w:pPr>
        <w:ind w:left="413" w:right="217"/>
      </w:pPr>
      <w:r>
        <w:t>Парад Памяти олицетворяет связь времен и поколений, является свидетельством сопричастности современных людей к подвигу отцов, дедов и прадедов! Проект восстанавливает историческую справедл</w:t>
      </w:r>
      <w:r>
        <w:t>ивость и объединяет жителей России вокруг героической темы вклада Запасной столицы в Великую Победу! Это дань памяти ветеранам Великой Отечественной войны, труженикам тыла, сохранение и преумножение лучших традиций российской истории, работа с подрастающим</w:t>
      </w:r>
      <w:r>
        <w:t xml:space="preserve"> поколением и их патриотическое воспитание!</w:t>
      </w:r>
    </w:p>
    <w:p w:rsidR="00115CD1" w:rsidRDefault="00B54DAD">
      <w:pPr>
        <w:spacing w:after="45" w:line="270" w:lineRule="auto"/>
        <w:ind w:left="426" w:right="217" w:firstLine="853"/>
      </w:pPr>
      <w:r>
        <w:rPr>
          <w:sz w:val="24"/>
        </w:rPr>
        <w:t>Международный патриотический проект «Парад Памяти» проводится при поддержке Правительства Российской Федерации и Администрации Президента России.</w:t>
      </w:r>
    </w:p>
    <w:p w:rsidR="00115CD1" w:rsidRDefault="00B54DAD">
      <w:pPr>
        <w:spacing w:after="3" w:line="293" w:lineRule="auto"/>
        <w:ind w:left="420" w:right="0" w:firstLine="812"/>
        <w:jc w:val="left"/>
      </w:pPr>
      <w:r>
        <w:t>С каждым годом география</w:t>
      </w:r>
      <w:r>
        <w:tab/>
        <w:t>патриотического события неуклонно расширя</w:t>
      </w:r>
      <w:r>
        <w:t>ется. В 2011 году основными участниками Парада Памяти были жутгели Самары, в 2012-ом к ним присоединились все города и районы области, в 2013-ом — прибыли первые гости из разных субъектов Российской Федерации. С 2014-ого года участниками Парада стали лучши</w:t>
      </w:r>
      <w:r>
        <w:t>е парадные расчеты всех регионов Приволжского федерального округа, а затем Санкт-Петербурга, Воронежа и Москвы. С 2016 года Парад Памяти вышел на международный уровень, что подтверждается участием представителей дипломатических миссий иностранных государст</w:t>
      </w:r>
      <w:r>
        <w:t>в.</w:t>
      </w:r>
    </w:p>
    <w:p w:rsidR="00115CD1" w:rsidRDefault="00B54DAD">
      <w:pPr>
        <w:ind w:left="386" w:right="26"/>
      </w:pPr>
      <w:r>
        <w:t>Главным результатом нашей совместной работы стало доверие, которое мы с вами заслужили. «Парад Памяти» стал действительно народным проектом.</w:t>
      </w:r>
    </w:p>
    <w:p w:rsidR="00115CD1" w:rsidRDefault="00B54DAD">
      <w:pPr>
        <w:ind w:left="365" w:right="284"/>
      </w:pPr>
      <w:r>
        <w:t>Международный патриотический проект ”Парад Памяти“ — это не только сам парад, но и ежегодно более З тысяч патрио</w:t>
      </w:r>
      <w:r>
        <w:t>тических акций, программ, конкурсов, выставочных экспозиций, экскурсий, тематических лекториев, кинопоказов, научнопрактических конференций, уроков мужества, которые проводятся на террњгории всего Приволжского федерального округа.</w:t>
      </w:r>
    </w:p>
    <w:p w:rsidR="00115CD1" w:rsidRDefault="00B54DAD">
      <w:pPr>
        <w:ind w:left="352" w:right="284"/>
      </w:pPr>
      <w:r>
        <w:rPr>
          <w:noProof/>
        </w:rPr>
        <w:drawing>
          <wp:anchor distT="0" distB="0" distL="114300" distR="114300" simplePos="0" relativeHeight="251663360" behindDoc="0" locked="0" layoutInCell="1" allowOverlap="0">
            <wp:simplePos x="0" y="0"/>
            <wp:positionH relativeFrom="page">
              <wp:posOffset>6960358</wp:posOffset>
            </wp:positionH>
            <wp:positionV relativeFrom="page">
              <wp:posOffset>3604869</wp:posOffset>
            </wp:positionV>
            <wp:extent cx="8593" cy="12890"/>
            <wp:effectExtent l="0" t="0" r="0" b="0"/>
            <wp:wrapSquare wrapText="bothSides"/>
            <wp:docPr id="30552" name="Picture 305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552" name="Picture 30552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8593" cy="12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0">
            <wp:simplePos x="0" y="0"/>
            <wp:positionH relativeFrom="page">
              <wp:posOffset>6960358</wp:posOffset>
            </wp:positionH>
            <wp:positionV relativeFrom="page">
              <wp:posOffset>3630649</wp:posOffset>
            </wp:positionV>
            <wp:extent cx="12890" cy="17187"/>
            <wp:effectExtent l="0" t="0" r="0" b="0"/>
            <wp:wrapSquare wrapText="bothSides"/>
            <wp:docPr id="30553" name="Picture 305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553" name="Picture 30553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2890" cy="171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0">
            <wp:simplePos x="0" y="0"/>
            <wp:positionH relativeFrom="page">
              <wp:posOffset>6960358</wp:posOffset>
            </wp:positionH>
            <wp:positionV relativeFrom="page">
              <wp:posOffset>3686505</wp:posOffset>
            </wp:positionV>
            <wp:extent cx="12890" cy="12890"/>
            <wp:effectExtent l="0" t="0" r="0" b="0"/>
            <wp:wrapSquare wrapText="bothSides"/>
            <wp:docPr id="30554" name="Picture 305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554" name="Picture 30554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2890" cy="12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Это помогает познать н</w:t>
      </w:r>
      <w:r>
        <w:t>овые грани истории, глубже изучить архивные документы, биографические справки героев, материалы, связанные с малой родиной, своей семьей, родной школой, институтом, предприятием, по иному увидеть свою сопричастность к историю Великой страны! Это помогает п</w:t>
      </w:r>
      <w:r>
        <w:t>одрастающему поколению узнать и сохранить историческую правду о Великой Отечественной войне.</w:t>
      </w:r>
    </w:p>
    <w:p w:rsidR="00115CD1" w:rsidRDefault="00B54DAD">
      <w:pPr>
        <w:ind w:left="338" w:right="291"/>
      </w:pPr>
      <w:r>
        <w:t>Марш-броски, военные реконструкции, участие народного артиста СССР Василия Семеновича Ланового, солистов Государственного академического Большого театра России, пр</w:t>
      </w:r>
      <w:r>
        <w:t>едставителей дипломатических миссий иностранных государств, Героев Советского Союза, Социалистического труда и Российской Федерации, военно-исторических клубов, представшгелей 23 регионов России и 13 стран — все это грани Международного патриотического про</w:t>
      </w:r>
      <w:r>
        <w:t>екта «Парад Памяти», который объединил всех нас!</w:t>
      </w:r>
    </w:p>
    <w:sectPr w:rsidR="00115CD1">
      <w:footerReference w:type="even" r:id="rId19"/>
      <w:footerReference w:type="default" r:id="rId20"/>
      <w:footerReference w:type="first" r:id="rId21"/>
      <w:pgSz w:w="12240" w:h="15840"/>
      <w:pgMar w:top="1427" w:right="1759" w:bottom="2040" w:left="1421" w:header="720" w:footer="154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4DAD" w:rsidRDefault="00B54DAD">
      <w:pPr>
        <w:spacing w:after="0" w:line="240" w:lineRule="auto"/>
      </w:pPr>
      <w:r>
        <w:separator/>
      </w:r>
    </w:p>
  </w:endnote>
  <w:endnote w:type="continuationSeparator" w:id="0">
    <w:p w:rsidR="00B54DAD" w:rsidRDefault="00B54D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5CD1" w:rsidRDefault="00B54DAD">
    <w:pPr>
      <w:spacing w:after="0" w:line="259" w:lineRule="auto"/>
      <w:ind w:left="0" w:right="34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D42FE" w:rsidRPr="00DD42FE">
      <w:rPr>
        <w:noProof/>
        <w:sz w:val="20"/>
      </w:rPr>
      <w:t>4</w:t>
    </w:r>
    <w:r>
      <w:rPr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5CD1" w:rsidRDefault="00115CD1">
    <w:pPr>
      <w:spacing w:after="160" w:line="259" w:lineRule="auto"/>
      <w:ind w:left="0" w:right="0"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5CD1" w:rsidRDefault="00115CD1">
    <w:pPr>
      <w:spacing w:after="160" w:line="259" w:lineRule="auto"/>
      <w:ind w:left="0" w:right="0" w:firstLine="0"/>
      <w:jc w:val="lef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5CD1" w:rsidRDefault="00B54DAD">
    <w:pPr>
      <w:spacing w:after="0" w:line="259" w:lineRule="auto"/>
      <w:ind w:left="0" w:right="447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D42FE" w:rsidRPr="00DD42FE">
      <w:rPr>
        <w:noProof/>
        <w:sz w:val="20"/>
      </w:rPr>
      <w:t>14</w:t>
    </w:r>
    <w:r>
      <w:rPr>
        <w:sz w:val="20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5CD1" w:rsidRDefault="00B54DAD">
    <w:pPr>
      <w:spacing w:after="0" w:line="259" w:lineRule="auto"/>
      <w:ind w:left="0" w:right="447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D42FE" w:rsidRPr="00DD42FE">
      <w:rPr>
        <w:noProof/>
        <w:sz w:val="20"/>
      </w:rPr>
      <w:t>13</w:t>
    </w:r>
    <w:r>
      <w:rPr>
        <w:sz w:val="20"/>
      </w:rP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5CD1" w:rsidRDefault="00B54DAD">
    <w:pPr>
      <w:spacing w:after="0" w:line="259" w:lineRule="auto"/>
      <w:ind w:left="0" w:right="447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2</w:t>
    </w:r>
    <w:r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4DAD" w:rsidRDefault="00B54DAD">
      <w:pPr>
        <w:spacing w:after="0" w:line="240" w:lineRule="auto"/>
      </w:pPr>
      <w:r>
        <w:separator/>
      </w:r>
    </w:p>
  </w:footnote>
  <w:footnote w:type="continuationSeparator" w:id="0">
    <w:p w:rsidR="00B54DAD" w:rsidRDefault="00B54D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 id="_x0000_i1027" style="width:1.5pt;height:.75pt" coordsize="" o:spt="100" o:bullet="t" adj="0,,0" path="" stroked="f">
        <v:stroke joinstyle="miter"/>
        <v:imagedata r:id="rId1" o:title="image16"/>
        <v:formulas/>
        <v:path o:connecttype="segments"/>
      </v:shape>
    </w:pict>
  </w:numPicBullet>
  <w:abstractNum w:abstractNumId="0" w15:restartNumberingAfterBreak="0">
    <w:nsid w:val="1ED915E1"/>
    <w:multiLevelType w:val="hybridMultilevel"/>
    <w:tmpl w:val="16F075D2"/>
    <w:lvl w:ilvl="0" w:tplc="9ED27332">
      <w:start w:val="1"/>
      <w:numFmt w:val="bullet"/>
      <w:lvlText w:val="-"/>
      <w:lvlJc w:val="left"/>
      <w:pPr>
        <w:ind w:left="8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BD282E5E">
      <w:start w:val="1"/>
      <w:numFmt w:val="bullet"/>
      <w:lvlText w:val="o"/>
      <w:lvlJc w:val="left"/>
      <w:pPr>
        <w:ind w:left="1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BF45C6A">
      <w:start w:val="1"/>
      <w:numFmt w:val="bullet"/>
      <w:lvlText w:val="▪"/>
      <w:lvlJc w:val="left"/>
      <w:pPr>
        <w:ind w:left="2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E7AE8758">
      <w:start w:val="1"/>
      <w:numFmt w:val="bullet"/>
      <w:lvlText w:val="•"/>
      <w:lvlJc w:val="left"/>
      <w:pPr>
        <w:ind w:left="3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B5FC1F24">
      <w:start w:val="1"/>
      <w:numFmt w:val="bullet"/>
      <w:lvlText w:val="o"/>
      <w:lvlJc w:val="left"/>
      <w:pPr>
        <w:ind w:left="3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F8D6B8DC">
      <w:start w:val="1"/>
      <w:numFmt w:val="bullet"/>
      <w:lvlText w:val="▪"/>
      <w:lvlJc w:val="left"/>
      <w:pPr>
        <w:ind w:left="4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6704791A">
      <w:start w:val="1"/>
      <w:numFmt w:val="bullet"/>
      <w:lvlText w:val="•"/>
      <w:lvlJc w:val="left"/>
      <w:pPr>
        <w:ind w:left="52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34E80C84">
      <w:start w:val="1"/>
      <w:numFmt w:val="bullet"/>
      <w:lvlText w:val="o"/>
      <w:lvlJc w:val="left"/>
      <w:pPr>
        <w:ind w:left="60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AA0E45CC">
      <w:start w:val="1"/>
      <w:numFmt w:val="bullet"/>
      <w:lvlText w:val="▪"/>
      <w:lvlJc w:val="left"/>
      <w:pPr>
        <w:ind w:left="67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5817F7D"/>
    <w:multiLevelType w:val="hybridMultilevel"/>
    <w:tmpl w:val="5928C8BE"/>
    <w:lvl w:ilvl="0" w:tplc="95EE56B4">
      <w:start w:val="1"/>
      <w:numFmt w:val="bullet"/>
      <w:lvlText w:val="-"/>
      <w:lvlJc w:val="left"/>
      <w:pPr>
        <w:ind w:left="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97645BEE">
      <w:start w:val="1"/>
      <w:numFmt w:val="bullet"/>
      <w:lvlText w:val="o"/>
      <w:lvlJc w:val="left"/>
      <w:pPr>
        <w:ind w:left="17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4C5006D0">
      <w:start w:val="1"/>
      <w:numFmt w:val="bullet"/>
      <w:lvlText w:val="▪"/>
      <w:lvlJc w:val="left"/>
      <w:pPr>
        <w:ind w:left="24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DA0A550E">
      <w:start w:val="1"/>
      <w:numFmt w:val="bullet"/>
      <w:lvlText w:val="•"/>
      <w:lvlJc w:val="left"/>
      <w:pPr>
        <w:ind w:left="32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80FA9BA2">
      <w:start w:val="1"/>
      <w:numFmt w:val="bullet"/>
      <w:lvlText w:val="o"/>
      <w:lvlJc w:val="left"/>
      <w:pPr>
        <w:ind w:left="39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471084BC">
      <w:start w:val="1"/>
      <w:numFmt w:val="bullet"/>
      <w:lvlText w:val="▪"/>
      <w:lvlJc w:val="left"/>
      <w:pPr>
        <w:ind w:left="4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C63A3C96">
      <w:start w:val="1"/>
      <w:numFmt w:val="bullet"/>
      <w:lvlText w:val="•"/>
      <w:lvlJc w:val="left"/>
      <w:pPr>
        <w:ind w:left="5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C0D41764">
      <w:start w:val="1"/>
      <w:numFmt w:val="bullet"/>
      <w:lvlText w:val="o"/>
      <w:lvlJc w:val="left"/>
      <w:pPr>
        <w:ind w:left="6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D5D84C1E">
      <w:start w:val="1"/>
      <w:numFmt w:val="bullet"/>
      <w:lvlText w:val="▪"/>
      <w:lvlJc w:val="left"/>
      <w:pPr>
        <w:ind w:left="6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86E1348"/>
    <w:multiLevelType w:val="hybridMultilevel"/>
    <w:tmpl w:val="DB502AFC"/>
    <w:lvl w:ilvl="0" w:tplc="798C929A">
      <w:start w:val="1"/>
      <w:numFmt w:val="bullet"/>
      <w:lvlText w:val="-"/>
      <w:lvlJc w:val="left"/>
      <w:pPr>
        <w:ind w:left="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A90A9828">
      <w:start w:val="1"/>
      <w:numFmt w:val="bullet"/>
      <w:lvlText w:val="o"/>
      <w:lvlJc w:val="left"/>
      <w:pPr>
        <w:ind w:left="18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DAF8FBD2">
      <w:start w:val="1"/>
      <w:numFmt w:val="bullet"/>
      <w:lvlText w:val="▪"/>
      <w:lvlJc w:val="left"/>
      <w:pPr>
        <w:ind w:left="26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50D68C5E">
      <w:start w:val="1"/>
      <w:numFmt w:val="bullet"/>
      <w:lvlText w:val="•"/>
      <w:lvlJc w:val="left"/>
      <w:pPr>
        <w:ind w:left="33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938E248C">
      <w:start w:val="1"/>
      <w:numFmt w:val="bullet"/>
      <w:lvlText w:val="o"/>
      <w:lvlJc w:val="left"/>
      <w:pPr>
        <w:ind w:left="40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7EECBB82">
      <w:start w:val="1"/>
      <w:numFmt w:val="bullet"/>
      <w:lvlText w:val="▪"/>
      <w:lvlJc w:val="left"/>
      <w:pPr>
        <w:ind w:left="47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F71ED132">
      <w:start w:val="1"/>
      <w:numFmt w:val="bullet"/>
      <w:lvlText w:val="•"/>
      <w:lvlJc w:val="left"/>
      <w:pPr>
        <w:ind w:left="54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EBA008A4">
      <w:start w:val="1"/>
      <w:numFmt w:val="bullet"/>
      <w:lvlText w:val="o"/>
      <w:lvlJc w:val="left"/>
      <w:pPr>
        <w:ind w:left="62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B9F81090">
      <w:start w:val="1"/>
      <w:numFmt w:val="bullet"/>
      <w:lvlText w:val="▪"/>
      <w:lvlJc w:val="left"/>
      <w:pPr>
        <w:ind w:left="69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28E2644"/>
    <w:multiLevelType w:val="hybridMultilevel"/>
    <w:tmpl w:val="7A802682"/>
    <w:lvl w:ilvl="0" w:tplc="A3D805D6">
      <w:start w:val="1"/>
      <w:numFmt w:val="bullet"/>
      <w:lvlText w:val="-"/>
      <w:lvlJc w:val="left"/>
      <w:pPr>
        <w:ind w:left="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2C064508">
      <w:start w:val="1"/>
      <w:numFmt w:val="bullet"/>
      <w:lvlText w:val="o"/>
      <w:lvlJc w:val="left"/>
      <w:pPr>
        <w:ind w:left="17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90129EAE">
      <w:start w:val="1"/>
      <w:numFmt w:val="bullet"/>
      <w:lvlText w:val="▪"/>
      <w:lvlJc w:val="left"/>
      <w:pPr>
        <w:ind w:left="24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20FA6652">
      <w:start w:val="1"/>
      <w:numFmt w:val="bullet"/>
      <w:lvlText w:val="•"/>
      <w:lvlJc w:val="left"/>
      <w:pPr>
        <w:ind w:left="31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C090FE6A">
      <w:start w:val="1"/>
      <w:numFmt w:val="bullet"/>
      <w:lvlText w:val="o"/>
      <w:lvlJc w:val="left"/>
      <w:pPr>
        <w:ind w:left="38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B0E6F86C">
      <w:start w:val="1"/>
      <w:numFmt w:val="bullet"/>
      <w:lvlText w:val="▪"/>
      <w:lvlJc w:val="left"/>
      <w:pPr>
        <w:ind w:left="45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E0221066">
      <w:start w:val="1"/>
      <w:numFmt w:val="bullet"/>
      <w:lvlText w:val="•"/>
      <w:lvlJc w:val="left"/>
      <w:pPr>
        <w:ind w:left="53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D0EF3D0">
      <w:start w:val="1"/>
      <w:numFmt w:val="bullet"/>
      <w:lvlText w:val="o"/>
      <w:lvlJc w:val="left"/>
      <w:pPr>
        <w:ind w:left="60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F80BC2E">
      <w:start w:val="1"/>
      <w:numFmt w:val="bullet"/>
      <w:lvlText w:val="▪"/>
      <w:lvlJc w:val="left"/>
      <w:pPr>
        <w:ind w:left="67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4B656A6"/>
    <w:multiLevelType w:val="hybridMultilevel"/>
    <w:tmpl w:val="BD04C050"/>
    <w:lvl w:ilvl="0" w:tplc="4DDA04F0">
      <w:start w:val="1"/>
      <w:numFmt w:val="bullet"/>
      <w:lvlText w:val="-"/>
      <w:lvlJc w:val="left"/>
      <w:pPr>
        <w:ind w:left="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AEB6F1C4">
      <w:start w:val="1"/>
      <w:numFmt w:val="bullet"/>
      <w:lvlText w:val="o"/>
      <w:lvlJc w:val="left"/>
      <w:pPr>
        <w:ind w:left="1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9914401E">
      <w:start w:val="1"/>
      <w:numFmt w:val="bullet"/>
      <w:lvlText w:val="▪"/>
      <w:lvlJc w:val="left"/>
      <w:pPr>
        <w:ind w:left="25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27706560">
      <w:start w:val="1"/>
      <w:numFmt w:val="bullet"/>
      <w:lvlText w:val="•"/>
      <w:lvlJc w:val="left"/>
      <w:pPr>
        <w:ind w:left="32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B3322144">
      <w:start w:val="1"/>
      <w:numFmt w:val="bullet"/>
      <w:lvlText w:val="o"/>
      <w:lvlJc w:val="left"/>
      <w:pPr>
        <w:ind w:left="40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894485F6">
      <w:start w:val="1"/>
      <w:numFmt w:val="bullet"/>
      <w:lvlText w:val="▪"/>
      <w:lvlJc w:val="left"/>
      <w:pPr>
        <w:ind w:left="47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B5F2B176">
      <w:start w:val="1"/>
      <w:numFmt w:val="bullet"/>
      <w:lvlText w:val="•"/>
      <w:lvlJc w:val="left"/>
      <w:pPr>
        <w:ind w:left="54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8689A9A">
      <w:start w:val="1"/>
      <w:numFmt w:val="bullet"/>
      <w:lvlText w:val="o"/>
      <w:lvlJc w:val="left"/>
      <w:pPr>
        <w:ind w:left="6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83A03134">
      <w:start w:val="1"/>
      <w:numFmt w:val="bullet"/>
      <w:lvlText w:val="▪"/>
      <w:lvlJc w:val="left"/>
      <w:pPr>
        <w:ind w:left="68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94C6458"/>
    <w:multiLevelType w:val="hybridMultilevel"/>
    <w:tmpl w:val="BE569022"/>
    <w:lvl w:ilvl="0" w:tplc="E3EA12F2">
      <w:start w:val="1"/>
      <w:numFmt w:val="bullet"/>
      <w:lvlText w:val="-"/>
      <w:lvlJc w:val="left"/>
      <w:pPr>
        <w:ind w:left="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3DF08E0E">
      <w:start w:val="1"/>
      <w:numFmt w:val="bullet"/>
      <w:lvlText w:val="o"/>
      <w:lvlJc w:val="left"/>
      <w:pPr>
        <w:ind w:left="1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4B243D20">
      <w:start w:val="1"/>
      <w:numFmt w:val="bullet"/>
      <w:lvlText w:val="▪"/>
      <w:lvlJc w:val="left"/>
      <w:pPr>
        <w:ind w:left="25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49443DE6">
      <w:start w:val="1"/>
      <w:numFmt w:val="bullet"/>
      <w:lvlText w:val="•"/>
      <w:lvlJc w:val="left"/>
      <w:pPr>
        <w:ind w:left="32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17E40988">
      <w:start w:val="1"/>
      <w:numFmt w:val="bullet"/>
      <w:lvlText w:val="o"/>
      <w:lvlJc w:val="left"/>
      <w:pPr>
        <w:ind w:left="40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072EDCC4">
      <w:start w:val="1"/>
      <w:numFmt w:val="bullet"/>
      <w:lvlText w:val="▪"/>
      <w:lvlJc w:val="left"/>
      <w:pPr>
        <w:ind w:left="47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F39E9EBC">
      <w:start w:val="1"/>
      <w:numFmt w:val="bullet"/>
      <w:lvlText w:val="•"/>
      <w:lvlJc w:val="left"/>
      <w:pPr>
        <w:ind w:left="54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3A506716">
      <w:start w:val="1"/>
      <w:numFmt w:val="bullet"/>
      <w:lvlText w:val="o"/>
      <w:lvlJc w:val="left"/>
      <w:pPr>
        <w:ind w:left="6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55948748">
      <w:start w:val="1"/>
      <w:numFmt w:val="bullet"/>
      <w:lvlText w:val="▪"/>
      <w:lvlJc w:val="left"/>
      <w:pPr>
        <w:ind w:left="68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B815AE4"/>
    <w:multiLevelType w:val="hybridMultilevel"/>
    <w:tmpl w:val="4162B054"/>
    <w:lvl w:ilvl="0" w:tplc="3A3A3A58">
      <w:start w:val="1"/>
      <w:numFmt w:val="bullet"/>
      <w:lvlText w:val="•"/>
      <w:lvlPicBulletId w:val="0"/>
      <w:lvlJc w:val="left"/>
      <w:pPr>
        <w:ind w:left="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5A4044E">
      <w:start w:val="1"/>
      <w:numFmt w:val="bullet"/>
      <w:lvlText w:val="o"/>
      <w:lvlJc w:val="left"/>
      <w:pPr>
        <w:ind w:left="1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54CFF9C">
      <w:start w:val="1"/>
      <w:numFmt w:val="bullet"/>
      <w:lvlText w:val="▪"/>
      <w:lvlJc w:val="left"/>
      <w:pPr>
        <w:ind w:left="2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2E40FD6">
      <w:start w:val="1"/>
      <w:numFmt w:val="bullet"/>
      <w:lvlText w:val="•"/>
      <w:lvlJc w:val="left"/>
      <w:pPr>
        <w:ind w:left="3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C449844">
      <w:start w:val="1"/>
      <w:numFmt w:val="bullet"/>
      <w:lvlText w:val="o"/>
      <w:lvlJc w:val="left"/>
      <w:pPr>
        <w:ind w:left="39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156264A">
      <w:start w:val="1"/>
      <w:numFmt w:val="bullet"/>
      <w:lvlText w:val="▪"/>
      <w:lvlJc w:val="left"/>
      <w:pPr>
        <w:ind w:left="4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072B48E">
      <w:start w:val="1"/>
      <w:numFmt w:val="bullet"/>
      <w:lvlText w:val="•"/>
      <w:lvlJc w:val="left"/>
      <w:pPr>
        <w:ind w:left="53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7FCDB78">
      <w:start w:val="1"/>
      <w:numFmt w:val="bullet"/>
      <w:lvlText w:val="o"/>
      <w:lvlJc w:val="left"/>
      <w:pPr>
        <w:ind w:left="6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6D6F4F4">
      <w:start w:val="1"/>
      <w:numFmt w:val="bullet"/>
      <w:lvlText w:val="▪"/>
      <w:lvlJc w:val="left"/>
      <w:pPr>
        <w:ind w:left="68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CD1"/>
    <w:rsid w:val="00115CD1"/>
    <w:rsid w:val="00B54DAD"/>
    <w:rsid w:val="00DD4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F0F589-49D9-4FA7-91BC-12BA2C1A1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 w:line="288" w:lineRule="auto"/>
      <w:ind w:left="108" w:right="115" w:firstLine="592"/>
      <w:jc w:val="both"/>
    </w:pPr>
    <w:rPr>
      <w:rFonts w:ascii="Times New Roman" w:eastAsia="Times New Roman" w:hAnsi="Times New Roman" w:cs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image" Target="media/image5.jpg"/><Relationship Id="rId18" Type="http://schemas.openxmlformats.org/officeDocument/2006/relationships/image" Target="media/image10.jpg"/><Relationship Id="rId3" Type="http://schemas.openxmlformats.org/officeDocument/2006/relationships/settings" Target="settings.xml"/><Relationship Id="rId21" Type="http://schemas.openxmlformats.org/officeDocument/2006/relationships/footer" Target="footer6.xml"/><Relationship Id="rId7" Type="http://schemas.openxmlformats.org/officeDocument/2006/relationships/footer" Target="footer1.xml"/><Relationship Id="rId12" Type="http://schemas.openxmlformats.org/officeDocument/2006/relationships/image" Target="media/image4.jpg"/><Relationship Id="rId17" Type="http://schemas.openxmlformats.org/officeDocument/2006/relationships/image" Target="media/image9.jpg"/><Relationship Id="rId2" Type="http://schemas.openxmlformats.org/officeDocument/2006/relationships/styles" Target="styles.xml"/><Relationship Id="rId16" Type="http://schemas.openxmlformats.org/officeDocument/2006/relationships/image" Target="media/image8.jpg"/><Relationship Id="rId20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g"/><Relationship Id="rId5" Type="http://schemas.openxmlformats.org/officeDocument/2006/relationships/footnotes" Target="footnotes.xml"/><Relationship Id="rId15" Type="http://schemas.openxmlformats.org/officeDocument/2006/relationships/image" Target="media/image7.jpg"/><Relationship Id="rId23" Type="http://schemas.openxmlformats.org/officeDocument/2006/relationships/theme" Target="theme/theme1.xml"/><Relationship Id="rId10" Type="http://schemas.openxmlformats.org/officeDocument/2006/relationships/image" Target="media/image2.jpg"/><Relationship Id="rId19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image" Target="media/image6.jpg"/><Relationship Id="rId22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5130</Words>
  <Characters>29247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dcterms:created xsi:type="dcterms:W3CDTF">2020-05-13T16:00:00Z</dcterms:created>
  <dcterms:modified xsi:type="dcterms:W3CDTF">2020-05-13T16:00:00Z</dcterms:modified>
</cp:coreProperties>
</file>