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0C" w:rsidRDefault="0049700C" w:rsidP="0049700C">
      <w:pPr>
        <w:pStyle w:val="1"/>
      </w:pPr>
      <w:r>
        <w:t>Развитие компетенций педагога по формированию и оценке компонентов функциональной грамотности обучающихся</w:t>
      </w:r>
    </w:p>
    <w:p w:rsidR="0049700C" w:rsidRPr="00371DBE" w:rsidRDefault="00371DBE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DB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80F2C" w:rsidRPr="00371DBE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49700C" w:rsidRPr="00371DBE">
        <w:rPr>
          <w:rFonts w:ascii="Times New Roman" w:eastAsia="Times New Roman" w:hAnsi="Times New Roman" w:cs="Times New Roman"/>
          <w:b/>
          <w:sz w:val="24"/>
          <w:szCs w:val="24"/>
        </w:rPr>
        <w:t>то обозначает PISA?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680F2C" w:rsidRDefault="00680F2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F2C" w:rsidRDefault="00680F2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Организации Экономического Сотрудничества и Развития</w:t>
      </w:r>
    </w:p>
    <w:p w:rsidR="00680F2C" w:rsidRDefault="00680F2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Международная оценка функциональной грамотности учащихся.</w:t>
      </w:r>
    </w:p>
    <w:p w:rsidR="00680F2C" w:rsidRPr="0049700C" w:rsidRDefault="00680F2C" w:rsidP="0068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Международное исследование, которое проводится по инициативе ОЭСР </w:t>
      </w:r>
    </w:p>
    <w:p w:rsidR="00680F2C" w:rsidRPr="00680F2C" w:rsidRDefault="00680F2C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80F2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680F2C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Программа международного обследования </w:t>
      </w:r>
      <w:proofErr w:type="gramStart"/>
      <w:r w:rsidRPr="00680F2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80F2C" w:rsidRDefault="00680F2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371DBE" w:rsidRDefault="00371DBE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9700C" w:rsidRPr="00371DB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чего в России проводится PISA? 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A21DDA" w:rsidRDefault="00A21DD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Для создания альтернативы ВПР, ОГЭ и ЕГЭ.</w:t>
      </w:r>
    </w:p>
    <w:p w:rsidR="00A21DDA" w:rsidRPr="0049700C" w:rsidRDefault="00A21DDA" w:rsidP="00A21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Для проверки успеваемости учащихся в России. </w:t>
      </w:r>
    </w:p>
    <w:p w:rsidR="00A21DDA" w:rsidRPr="00A21DDA" w:rsidRDefault="00A21DDA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21DD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A21DD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21DD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A21DDA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обеспечения соответствия качества российского образования мировым стандартам.</w:t>
      </w:r>
    </w:p>
    <w:p w:rsidR="00A21DDA" w:rsidRDefault="00A21DD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Для обеспечения легитимности документов РФ об образовании за рубежом</w:t>
      </w:r>
    </w:p>
    <w:p w:rsidR="0049700C" w:rsidRPr="00672197" w:rsidRDefault="00672197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219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9700C" w:rsidRPr="00672197">
        <w:rPr>
          <w:rFonts w:ascii="Times New Roman" w:eastAsia="Times New Roman" w:hAnsi="Times New Roman" w:cs="Times New Roman"/>
          <w:b/>
          <w:sz w:val="24"/>
          <w:szCs w:val="24"/>
        </w:rPr>
        <w:t>Какие учащиеся участвуют в PISA?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672197" w:rsidRDefault="00672197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  учащиеся начальной школы</w:t>
      </w:r>
    </w:p>
    <w:p w:rsidR="00672197" w:rsidRPr="00672197" w:rsidRDefault="00672197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72197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672197">
        <w:rPr>
          <w:rFonts w:ascii="Times New Roman" w:eastAsia="Times New Roman" w:hAnsi="Times New Roman" w:cs="Times New Roman"/>
          <w:b/>
          <w:sz w:val="24"/>
          <w:szCs w:val="24"/>
        </w:rPr>
        <w:t>. учащиеся в возрасте 15 лет</w:t>
      </w:r>
    </w:p>
    <w:p w:rsidR="00672197" w:rsidRPr="0049700C" w:rsidRDefault="00672197" w:rsidP="00672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все учащиеся </w:t>
      </w:r>
    </w:p>
    <w:p w:rsidR="00672197" w:rsidRDefault="00672197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учащиеся 10-11 классов</w:t>
      </w:r>
    </w:p>
    <w:p w:rsidR="00672197" w:rsidRPr="0049700C" w:rsidRDefault="00672197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7F479D" w:rsidRDefault="007F479D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79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49700C" w:rsidRPr="007F479D">
        <w:rPr>
          <w:rFonts w:ascii="Times New Roman" w:eastAsia="Times New Roman" w:hAnsi="Times New Roman" w:cs="Times New Roman"/>
          <w:b/>
          <w:sz w:val="24"/>
          <w:szCs w:val="24"/>
        </w:rPr>
        <w:t>Что изучает PISA?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глобальные компетенции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естественнонаучная грамотность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читательская грамотность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математическая грамотность</w:t>
      </w:r>
    </w:p>
    <w:p w:rsidR="007F479D" w:rsidRP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F479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7F479D">
        <w:rPr>
          <w:rFonts w:ascii="Times New Roman" w:eastAsia="Times New Roman" w:hAnsi="Times New Roman" w:cs="Times New Roman"/>
          <w:b/>
          <w:sz w:val="24"/>
          <w:szCs w:val="24"/>
        </w:rPr>
        <w:t>.  функциональная грамотность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79D" w:rsidRPr="0049700C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7F479D" w:rsidRDefault="007F479D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79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9700C" w:rsidRPr="007F479D">
        <w:rPr>
          <w:rFonts w:ascii="Times New Roman" w:eastAsia="Times New Roman" w:hAnsi="Times New Roman" w:cs="Times New Roman"/>
          <w:b/>
          <w:sz w:val="24"/>
          <w:szCs w:val="24"/>
        </w:rPr>
        <w:t>Что является результатом PISA?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         итоговая оценка успеваемости учащихся на этапе основного образования</w:t>
      </w:r>
    </w:p>
    <w:p w:rsidR="007F479D" w:rsidRP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F479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7F479D">
        <w:rPr>
          <w:rFonts w:ascii="Times New Roman" w:eastAsia="Times New Roman" w:hAnsi="Times New Roman" w:cs="Times New Roman"/>
          <w:b/>
          <w:sz w:val="24"/>
          <w:szCs w:val="24"/>
        </w:rPr>
        <w:t>.    рейтинг стран по качеству образования</w:t>
      </w:r>
    </w:p>
    <w:p w:rsidR="007F479D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  аналитический отчет о качестве образования в разных странах</w:t>
      </w:r>
    </w:p>
    <w:p w:rsidR="007F479D" w:rsidRPr="0049700C" w:rsidRDefault="007F47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высокий уровень качества образования</w:t>
      </w:r>
    </w:p>
    <w:p w:rsidR="0049700C" w:rsidRPr="00B7146A" w:rsidRDefault="00B7146A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6A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49700C" w:rsidRPr="00B7146A">
        <w:rPr>
          <w:rFonts w:ascii="Times New Roman" w:eastAsia="Times New Roman" w:hAnsi="Times New Roman" w:cs="Times New Roman"/>
          <w:b/>
          <w:sz w:val="24"/>
          <w:szCs w:val="24"/>
        </w:rPr>
        <w:t xml:space="preserve">Почему в исследовании PISA участвуют учащиеся 15-летнего возраста? 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lastRenderedPageBreak/>
        <w:t>Выберите один ответ:</w:t>
      </w:r>
    </w:p>
    <w:p w:rsidR="00B7146A" w:rsidRPr="0049700C" w:rsidRDefault="00B7146A" w:rsidP="00B71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В этом возрасте дети уже </w:t>
      </w:r>
      <w:proofErr w:type="gramStart"/>
      <w:r w:rsidRPr="0049700C">
        <w:rPr>
          <w:rFonts w:ascii="Times New Roman" w:eastAsia="Times New Roman" w:hAnsi="Times New Roman" w:cs="Times New Roman"/>
          <w:sz w:val="24"/>
          <w:szCs w:val="24"/>
        </w:rPr>
        <w:t>могут ответственно относится</w:t>
      </w:r>
      <w:proofErr w:type="gram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к своему образованию. </w:t>
      </w:r>
    </w:p>
    <w:p w:rsidR="00B7146A" w:rsidRDefault="00B7146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В этом возрасте начинается профильное обучение</w:t>
      </w:r>
    </w:p>
    <w:p w:rsidR="00B7146A" w:rsidRPr="00B7146A" w:rsidRDefault="00B7146A" w:rsidP="00B71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7146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B7146A">
        <w:rPr>
          <w:rFonts w:ascii="Times New Roman" w:eastAsia="Times New Roman" w:hAnsi="Times New Roman" w:cs="Times New Roman"/>
          <w:b/>
          <w:sz w:val="24"/>
          <w:szCs w:val="24"/>
        </w:rPr>
        <w:t xml:space="preserve">. В этом возрасте завершается обязательное общее образование. </w:t>
      </w:r>
    </w:p>
    <w:p w:rsidR="00B7146A" w:rsidRDefault="00B7146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В этом возрасте уже можно оценивать результаты образования</w:t>
      </w:r>
    </w:p>
    <w:p w:rsidR="00B7146A" w:rsidRPr="0049700C" w:rsidRDefault="00B7146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712B9D" w:rsidRDefault="00B7146A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B9D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9700C" w:rsidRPr="00712B9D">
        <w:rPr>
          <w:rFonts w:ascii="Times New Roman" w:eastAsia="Times New Roman" w:hAnsi="Times New Roman" w:cs="Times New Roman"/>
          <w:b/>
          <w:sz w:val="24"/>
          <w:szCs w:val="24"/>
        </w:rPr>
        <w:t>Какие результаты свидетельствуют о качестве образования, соответствующие современным требованиям?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712B9D" w:rsidRDefault="00712B9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2B9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712B9D">
        <w:rPr>
          <w:rFonts w:ascii="Times New Roman" w:eastAsia="Times New Roman" w:hAnsi="Times New Roman" w:cs="Times New Roman"/>
          <w:b/>
          <w:sz w:val="24"/>
          <w:szCs w:val="24"/>
        </w:rPr>
        <w:t xml:space="preserve">. Способность творчески и </w:t>
      </w:r>
      <w:proofErr w:type="spellStart"/>
      <w:r w:rsidRPr="00712B9D">
        <w:rPr>
          <w:rFonts w:ascii="Times New Roman" w:eastAsia="Times New Roman" w:hAnsi="Times New Roman" w:cs="Times New Roman"/>
          <w:b/>
          <w:sz w:val="24"/>
          <w:szCs w:val="24"/>
        </w:rPr>
        <w:t>креативно</w:t>
      </w:r>
      <w:proofErr w:type="spellEnd"/>
      <w:r w:rsidRPr="00712B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подходить к решению жизненных проблем.</w:t>
      </w:r>
    </w:p>
    <w:p w:rsidR="00712B9D" w:rsidRPr="0049700C" w:rsidRDefault="00712B9D" w:rsidP="0071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Прочные и полные знания, умения и навыки по соответствующим разделам предметных программ. </w:t>
      </w:r>
    </w:p>
    <w:p w:rsidR="00712B9D" w:rsidRDefault="00712B9D" w:rsidP="0071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Способность в строгом соответствии следовать указаниям и инструкциям. </w:t>
      </w:r>
    </w:p>
    <w:p w:rsidR="00712B9D" w:rsidRDefault="00712B9D" w:rsidP="0071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Способность свободно ориентироваться в виртуальном пространстве, находить и размещать необходимые сведения.</w:t>
      </w:r>
    </w:p>
    <w:p w:rsidR="0049700C" w:rsidRPr="006C518F" w:rsidRDefault="00712B9D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18F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49700C" w:rsidRPr="006C518F">
        <w:rPr>
          <w:rFonts w:ascii="Times New Roman" w:eastAsia="Times New Roman" w:hAnsi="Times New Roman" w:cs="Times New Roman"/>
          <w:b/>
          <w:sz w:val="24"/>
          <w:szCs w:val="24"/>
        </w:rPr>
        <w:t xml:space="preserve">Верно ли утверждение, что при формировании </w:t>
      </w:r>
      <w:proofErr w:type="spellStart"/>
      <w:r w:rsidR="0049700C" w:rsidRPr="006C518F">
        <w:rPr>
          <w:rFonts w:ascii="Times New Roman" w:eastAsia="Times New Roman" w:hAnsi="Times New Roman" w:cs="Times New Roman"/>
          <w:b/>
          <w:sz w:val="24"/>
          <w:szCs w:val="24"/>
        </w:rPr>
        <w:t>креативного</w:t>
      </w:r>
      <w:proofErr w:type="spellEnd"/>
      <w:r w:rsidR="0049700C" w:rsidRPr="006C518F">
        <w:rPr>
          <w:rFonts w:ascii="Times New Roman" w:eastAsia="Times New Roman" w:hAnsi="Times New Roman" w:cs="Times New Roman"/>
          <w:b/>
          <w:sz w:val="24"/>
          <w:szCs w:val="24"/>
        </w:rPr>
        <w:t xml:space="preserve"> мышления акцент делается на процессы творческого мышления, высокоразвитое воображение и эстетическое мировосприятие?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6C518F" w:rsidRDefault="006C518F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отчасти</w:t>
      </w:r>
    </w:p>
    <w:p w:rsidR="006C518F" w:rsidRPr="006C518F" w:rsidRDefault="006C518F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518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6C518F">
        <w:rPr>
          <w:rFonts w:ascii="Times New Roman" w:eastAsia="Times New Roman" w:hAnsi="Times New Roman" w:cs="Times New Roman"/>
          <w:b/>
          <w:sz w:val="24"/>
          <w:szCs w:val="24"/>
        </w:rPr>
        <w:t>. нет</w:t>
      </w:r>
    </w:p>
    <w:p w:rsidR="006C518F" w:rsidRDefault="006C518F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И на другие процессы.</w:t>
      </w:r>
    </w:p>
    <w:p w:rsidR="006C518F" w:rsidRDefault="006C518F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да</w:t>
      </w:r>
    </w:p>
    <w:p w:rsidR="006C518F" w:rsidRDefault="006C518F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B054FD" w:rsidRDefault="00B054FD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49700C" w:rsidRPr="00B054FD">
        <w:rPr>
          <w:rFonts w:ascii="Times New Roman" w:eastAsia="Times New Roman" w:hAnsi="Times New Roman" w:cs="Times New Roman"/>
          <w:b/>
          <w:sz w:val="24"/>
          <w:szCs w:val="24"/>
        </w:rPr>
        <w:t>Какие результаты являются планируемыми при освоении ФГОС?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или несколько ответов:</w:t>
      </w:r>
    </w:p>
    <w:p w:rsid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ЗУНы</w:t>
      </w:r>
      <w:proofErr w:type="spellEnd"/>
    </w:p>
    <w:p w:rsidR="00B054FD" w:rsidRP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. Личностные</w:t>
      </w:r>
    </w:p>
    <w:p w:rsidR="00B054FD" w:rsidRP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. Предметные</w:t>
      </w:r>
    </w:p>
    <w:p w:rsidR="00B054FD" w:rsidRP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. Метапредметные</w:t>
      </w:r>
    </w:p>
    <w:p w:rsidR="0049700C" w:rsidRPr="00B054FD" w:rsidRDefault="00B054FD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49700C" w:rsidRPr="00B054FD">
        <w:rPr>
          <w:rFonts w:ascii="Times New Roman" w:eastAsia="Times New Roman" w:hAnsi="Times New Roman" w:cs="Times New Roman"/>
          <w:b/>
          <w:sz w:val="24"/>
          <w:szCs w:val="24"/>
        </w:rPr>
        <w:t>К какой группе результатов образования относятся обобщенные способы деятельности?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ООП</w:t>
      </w:r>
    </w:p>
    <w:p w:rsidR="00B054FD" w:rsidRP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B054FD">
        <w:rPr>
          <w:rFonts w:ascii="Times New Roman" w:eastAsia="Times New Roman" w:hAnsi="Times New Roman" w:cs="Times New Roman"/>
          <w:b/>
          <w:sz w:val="24"/>
          <w:szCs w:val="24"/>
        </w:rPr>
        <w:t>. УУД</w:t>
      </w:r>
    </w:p>
    <w:p w:rsid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ЗУН</w:t>
      </w:r>
    </w:p>
    <w:p w:rsidR="00B054FD" w:rsidRDefault="00B054FD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ООО</w:t>
      </w:r>
    </w:p>
    <w:p w:rsidR="0049700C" w:rsidRPr="00461490" w:rsidRDefault="00461490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49700C" w:rsidRPr="00461490">
        <w:rPr>
          <w:rFonts w:ascii="Times New Roman" w:eastAsia="Times New Roman" w:hAnsi="Times New Roman" w:cs="Times New Roman"/>
          <w:b/>
          <w:sz w:val="24"/>
          <w:szCs w:val="24"/>
        </w:rPr>
        <w:t xml:space="preserve">Чем различаются предметные и </w:t>
      </w:r>
      <w:proofErr w:type="spellStart"/>
      <w:r w:rsidR="0049700C" w:rsidRPr="0046149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49700C" w:rsidRPr="004614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461490" w:rsidRDefault="00461490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Они формируются на разных предметах.</w:t>
      </w:r>
    </w:p>
    <w:p w:rsidR="00461490" w:rsidRPr="00461490" w:rsidRDefault="00461490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proofErr w:type="gramEnd"/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связаны только с одним предметом, а </w:t>
      </w:r>
      <w:proofErr w:type="spellStart"/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149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со всеми.</w:t>
      </w:r>
    </w:p>
    <w:p w:rsidR="00461490" w:rsidRDefault="00461490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Предметные оцениваются, а </w:t>
      </w: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461490" w:rsidRDefault="00461490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9700C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proofErr w:type="gram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универсальны, а </w:t>
      </w: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носят личностный характер</w:t>
      </w:r>
    </w:p>
    <w:p w:rsidR="00AF5798" w:rsidRDefault="00AF5798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798" w:rsidRDefault="00AF5798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Default="00AF5798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E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 </w:t>
      </w:r>
      <w:r w:rsidR="0049700C" w:rsidRPr="008C1E48">
        <w:rPr>
          <w:rFonts w:ascii="Times New Roman" w:eastAsia="Times New Roman" w:hAnsi="Times New Roman" w:cs="Times New Roman"/>
          <w:b/>
          <w:sz w:val="24"/>
          <w:szCs w:val="24"/>
        </w:rPr>
        <w:t>Какова динамика формирования универсальных учебных действий? Пронумеруйте последовательность этапов формирования.</w:t>
      </w:r>
    </w:p>
    <w:tbl>
      <w:tblPr>
        <w:tblStyle w:val="a4"/>
        <w:tblW w:w="0" w:type="auto"/>
        <w:tblLook w:val="04A0"/>
      </w:tblPr>
      <w:tblGrid>
        <w:gridCol w:w="8330"/>
        <w:gridCol w:w="1135"/>
      </w:tblGrid>
      <w:tr w:rsidR="00A86E3B" w:rsidTr="00A86E3B">
        <w:tc>
          <w:tcPr>
            <w:tcW w:w="8330" w:type="dxa"/>
          </w:tcPr>
          <w:p w:rsidR="00A86E3B" w:rsidRDefault="00FF1637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применения  УУД в учебной, проектной  и практической деятельности.</w:t>
            </w:r>
          </w:p>
        </w:tc>
        <w:tc>
          <w:tcPr>
            <w:tcW w:w="1135" w:type="dxa"/>
          </w:tcPr>
          <w:p w:rsidR="00A86E3B" w:rsidRDefault="00A86E3B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86E3B" w:rsidTr="00A86E3B">
        <w:tc>
          <w:tcPr>
            <w:tcW w:w="8330" w:type="dxa"/>
          </w:tcPr>
          <w:p w:rsidR="00A86E3B" w:rsidRDefault="00FF1637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ценностных отношений к знаниям</w:t>
            </w:r>
          </w:p>
        </w:tc>
        <w:tc>
          <w:tcPr>
            <w:tcW w:w="1135" w:type="dxa"/>
          </w:tcPr>
          <w:p w:rsidR="00A86E3B" w:rsidRDefault="00A86E3B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6E3B" w:rsidTr="00A86E3B">
        <w:tc>
          <w:tcPr>
            <w:tcW w:w="8330" w:type="dxa"/>
          </w:tcPr>
          <w:p w:rsidR="00A86E3B" w:rsidRPr="00FF1637" w:rsidRDefault="00FF1637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00C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Универсализация предметных действий на основе их переноса  на содержание других предметов.</w:t>
            </w:r>
          </w:p>
        </w:tc>
        <w:tc>
          <w:tcPr>
            <w:tcW w:w="1135" w:type="dxa"/>
          </w:tcPr>
          <w:p w:rsidR="00A86E3B" w:rsidRDefault="00A86E3B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6E3B" w:rsidTr="00A86E3B">
        <w:tc>
          <w:tcPr>
            <w:tcW w:w="8330" w:type="dxa"/>
          </w:tcPr>
          <w:p w:rsidR="00A86E3B" w:rsidRDefault="00FF1637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0C">
              <w:rPr>
                <w:rFonts w:ascii="Times New Roman" w:eastAsia="Times New Roman" w:hAnsi="Times New Roman" w:cs="Times New Roman"/>
                <w:sz w:val="24"/>
                <w:szCs w:val="24"/>
              </w:rPr>
              <w:t>Они формируются на разных предметах.</w:t>
            </w:r>
          </w:p>
        </w:tc>
        <w:tc>
          <w:tcPr>
            <w:tcW w:w="1135" w:type="dxa"/>
          </w:tcPr>
          <w:p w:rsidR="00A86E3B" w:rsidRDefault="00A86E3B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6E3B" w:rsidTr="00A86E3B">
        <w:tc>
          <w:tcPr>
            <w:tcW w:w="8330" w:type="dxa"/>
          </w:tcPr>
          <w:p w:rsidR="00A86E3B" w:rsidRDefault="00FF1637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70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на содержании предметов.</w:t>
            </w:r>
          </w:p>
        </w:tc>
        <w:tc>
          <w:tcPr>
            <w:tcW w:w="1135" w:type="dxa"/>
          </w:tcPr>
          <w:p w:rsidR="00A86E3B" w:rsidRDefault="00A86E3B" w:rsidP="004970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9700C" w:rsidRP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C1E48" w:rsidRDefault="008C1E48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Правильный ответ: Формирование опыта применения  УУД в учебной, проектной  и практической деятельности. → 5, Формирование ценностных отношений к знаниям. → 2, Универсализация предметных действий на основе их переноса  на содержание других предметов. → 4, Они формируются на разных предметах. → 3, Формирование знаний на содержании предметов. → 1</w:t>
      </w:r>
    </w:p>
    <w:p w:rsidR="0049700C" w:rsidRPr="00630431" w:rsidRDefault="00630431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431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49700C" w:rsidRPr="00630431">
        <w:rPr>
          <w:rFonts w:ascii="Times New Roman" w:eastAsia="Times New Roman" w:hAnsi="Times New Roman" w:cs="Times New Roman"/>
          <w:b/>
          <w:sz w:val="24"/>
          <w:szCs w:val="24"/>
        </w:rPr>
        <w:t>Какая группа результатов не подлежит итоговой оценке?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630431" w:rsidRDefault="00630431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</w:p>
    <w:p w:rsidR="00630431" w:rsidRDefault="00630431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</w:p>
    <w:p w:rsidR="00630431" w:rsidRPr="002E54AE" w:rsidRDefault="00630431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4A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2E54AE">
        <w:rPr>
          <w:rFonts w:ascii="Times New Roman" w:eastAsia="Times New Roman" w:hAnsi="Times New Roman" w:cs="Times New Roman"/>
          <w:b/>
          <w:sz w:val="24"/>
          <w:szCs w:val="24"/>
        </w:rPr>
        <w:t>. личностные</w:t>
      </w:r>
    </w:p>
    <w:p w:rsidR="00630431" w:rsidRDefault="00630431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2E54AE" w:rsidRDefault="002E54AE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AE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r w:rsidR="0049700C" w:rsidRPr="002E54AE">
        <w:rPr>
          <w:rFonts w:ascii="Times New Roman" w:eastAsia="Times New Roman" w:hAnsi="Times New Roman" w:cs="Times New Roman"/>
          <w:b/>
          <w:sz w:val="24"/>
          <w:szCs w:val="24"/>
        </w:rPr>
        <w:t>Раскройте взаимосвязь функциональной и читательской грамотностей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2E54AE" w:rsidRPr="0049700C" w:rsidRDefault="002E54AE" w:rsidP="002E5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Функциональная грамотность является компонентом читательской </w:t>
      </w:r>
    </w:p>
    <w:p w:rsidR="002E54AE" w:rsidRDefault="002E54AE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Функциональная и читательская грамотности полностью совпадают.</w:t>
      </w:r>
    </w:p>
    <w:p w:rsidR="002E54AE" w:rsidRPr="002E54AE" w:rsidRDefault="002E54AE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E54A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2E54AE">
        <w:rPr>
          <w:rFonts w:ascii="Times New Roman" w:eastAsia="Times New Roman" w:hAnsi="Times New Roman" w:cs="Times New Roman"/>
          <w:b/>
          <w:sz w:val="24"/>
          <w:szCs w:val="24"/>
        </w:rPr>
        <w:t>. Читательская грамотность является компонентом функциональной.</w:t>
      </w:r>
    </w:p>
    <w:p w:rsidR="002E54AE" w:rsidRDefault="002E54AE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Читательская грамотность формируется на основе функциональной</w:t>
      </w:r>
    </w:p>
    <w:p w:rsidR="002E54AE" w:rsidRPr="0049700C" w:rsidRDefault="002E54AE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49700C" w:rsidRDefault="00F65B94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B94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="0049700C" w:rsidRPr="00F65B94">
        <w:rPr>
          <w:rFonts w:ascii="Times New Roman" w:eastAsia="Times New Roman" w:hAnsi="Times New Roman" w:cs="Times New Roman"/>
          <w:b/>
          <w:sz w:val="24"/>
          <w:szCs w:val="24"/>
        </w:rPr>
        <w:t>Назовите факторы, не влияющие на уровень читательской грамотности</w:t>
      </w:r>
      <w:r w:rsidR="0049700C" w:rsidRPr="004970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F65B94" w:rsidRDefault="00F65B94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 различия учащихся</w:t>
      </w:r>
    </w:p>
    <w:p w:rsidR="00F65B94" w:rsidRPr="0049700C" w:rsidRDefault="00F65B94" w:rsidP="00F65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учебные стратегии педагога </w:t>
      </w:r>
    </w:p>
    <w:p w:rsidR="00F65B94" w:rsidRPr="00F841E6" w:rsidRDefault="00F65B94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. язык обучения чтению</w:t>
      </w:r>
    </w:p>
    <w:p w:rsidR="00F65B94" w:rsidRPr="0049700C" w:rsidRDefault="00F65B94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Назовите факторы, не влияющие на уровень читательской грамотности.</w:t>
      </w:r>
    </w:p>
    <w:p w:rsidR="0049700C" w:rsidRPr="00F841E6" w:rsidRDefault="00F841E6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 w:rsidR="0049700C" w:rsidRPr="00F841E6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Выделите виды чтения различные по цели: 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или несколько ответов:</w:t>
      </w:r>
    </w:p>
    <w:p w:rsidR="00F841E6" w:rsidRPr="00F841E6" w:rsidRDefault="00F841E6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. просмотровое</w:t>
      </w:r>
    </w:p>
    <w:p w:rsidR="00F841E6" w:rsidRPr="00F841E6" w:rsidRDefault="00F841E6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. ориентировочное,</w:t>
      </w:r>
    </w:p>
    <w:p w:rsidR="00F841E6" w:rsidRDefault="00F841E6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медленное,</w:t>
      </w:r>
    </w:p>
    <w:p w:rsidR="00F841E6" w:rsidRPr="00F841E6" w:rsidRDefault="00F841E6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F841E6">
        <w:rPr>
          <w:rFonts w:ascii="Times New Roman" w:eastAsia="Times New Roman" w:hAnsi="Times New Roman" w:cs="Times New Roman"/>
          <w:b/>
          <w:sz w:val="24"/>
          <w:szCs w:val="24"/>
        </w:rPr>
        <w:t>. аналитическое</w:t>
      </w:r>
    </w:p>
    <w:p w:rsidR="0049700C" w:rsidRPr="00C37C56" w:rsidRDefault="00F841E6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56"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 w:rsidR="0049700C" w:rsidRPr="00C37C56">
        <w:rPr>
          <w:rFonts w:ascii="Times New Roman" w:eastAsia="Times New Roman" w:hAnsi="Times New Roman" w:cs="Times New Roman"/>
          <w:b/>
          <w:sz w:val="24"/>
          <w:szCs w:val="24"/>
        </w:rPr>
        <w:t>Что является основой выбора стратегии чтения?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или несколько ответов:</w:t>
      </w:r>
    </w:p>
    <w:p w:rsidR="00C37C56" w:rsidRPr="0049700C" w:rsidRDefault="00C37C56" w:rsidP="00C3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 xml:space="preserve">. Учебник </w:t>
      </w:r>
    </w:p>
    <w:p w:rsidR="00C37C56" w:rsidRPr="00C37C56" w:rsidRDefault="00C37C56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37C5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C37C56">
        <w:rPr>
          <w:rFonts w:ascii="Times New Roman" w:eastAsia="Times New Roman" w:hAnsi="Times New Roman" w:cs="Times New Roman"/>
          <w:b/>
          <w:sz w:val="24"/>
          <w:szCs w:val="24"/>
        </w:rPr>
        <w:t>. Задание</w:t>
      </w:r>
    </w:p>
    <w:p w:rsidR="00C37C56" w:rsidRDefault="00C37C56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Отметка</w:t>
      </w:r>
    </w:p>
    <w:p w:rsidR="00C37C56" w:rsidRPr="00C37C56" w:rsidRDefault="00C37C56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37C5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C37C56">
        <w:rPr>
          <w:rFonts w:ascii="Times New Roman" w:eastAsia="Times New Roman" w:hAnsi="Times New Roman" w:cs="Times New Roman"/>
          <w:b/>
          <w:sz w:val="24"/>
          <w:szCs w:val="24"/>
        </w:rPr>
        <w:t>. текст</w:t>
      </w:r>
    </w:p>
    <w:p w:rsidR="0049700C" w:rsidRPr="00C37C56" w:rsidRDefault="00C37C56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18. </w:t>
      </w:r>
      <w:r w:rsidR="0049700C" w:rsidRPr="00C37C56">
        <w:rPr>
          <w:rFonts w:ascii="Times New Roman" w:eastAsia="Times New Roman" w:hAnsi="Times New Roman" w:cs="Times New Roman"/>
          <w:b/>
          <w:sz w:val="24"/>
          <w:szCs w:val="24"/>
        </w:rPr>
        <w:t>Являются ли понятия «стратегия чтения» и «алгоритм чтения» синонимичными или нет?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C37C56" w:rsidRDefault="003B3AA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отчасти</w:t>
      </w:r>
    </w:p>
    <w:p w:rsidR="00C37C56" w:rsidRPr="003B3AAA" w:rsidRDefault="003B3AAA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B3AA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3B3AAA">
        <w:rPr>
          <w:rFonts w:ascii="Times New Roman" w:eastAsia="Times New Roman" w:hAnsi="Times New Roman" w:cs="Times New Roman"/>
          <w:b/>
          <w:sz w:val="24"/>
          <w:szCs w:val="24"/>
        </w:rPr>
        <w:t>. не являются</w:t>
      </w:r>
    </w:p>
    <w:p w:rsidR="00C37C56" w:rsidRDefault="003B3AA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 являются</w:t>
      </w:r>
    </w:p>
    <w:p w:rsidR="003B3AAA" w:rsidRDefault="003B3AA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Алгоритм включает стратегию</w:t>
      </w:r>
    </w:p>
    <w:p w:rsidR="003B3AAA" w:rsidRPr="0049700C" w:rsidRDefault="003B3AAA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69427E" w:rsidRDefault="0069427E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27E"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="0049700C" w:rsidRPr="0069427E">
        <w:rPr>
          <w:rFonts w:ascii="Times New Roman" w:eastAsia="Times New Roman" w:hAnsi="Times New Roman" w:cs="Times New Roman"/>
          <w:b/>
          <w:sz w:val="24"/>
          <w:szCs w:val="24"/>
        </w:rPr>
        <w:t>Как соотносятся между собой понятия грамотность, компетентность и компетенция?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69427E" w:rsidRPr="000C444B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444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0C444B">
        <w:rPr>
          <w:rFonts w:ascii="Times New Roman" w:eastAsia="Times New Roman" w:hAnsi="Times New Roman" w:cs="Times New Roman"/>
          <w:b/>
          <w:sz w:val="24"/>
          <w:szCs w:val="24"/>
        </w:rPr>
        <w:t>. Компетенция – это измеряемая часть компетентности и компонент грамотности.</w:t>
      </w:r>
    </w:p>
    <w:p w:rsidR="0069427E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Грамотность состоит из компетентностей и компетенций.</w:t>
      </w:r>
    </w:p>
    <w:p w:rsidR="0069427E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Компетентность состоит из грамотности и компетенций.</w:t>
      </w:r>
    </w:p>
    <w:p w:rsidR="0069427E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Грамотность предшествует компетентности и компетенции.</w:t>
      </w:r>
    </w:p>
    <w:p w:rsidR="000C444B" w:rsidRPr="0049700C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00C" w:rsidRPr="000C444B" w:rsidRDefault="000C444B" w:rsidP="00497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44B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="0049700C" w:rsidRPr="000C444B">
        <w:rPr>
          <w:rFonts w:ascii="Times New Roman" w:eastAsia="Times New Roman" w:hAnsi="Times New Roman" w:cs="Times New Roman"/>
          <w:b/>
          <w:sz w:val="24"/>
          <w:szCs w:val="24"/>
        </w:rPr>
        <w:t>Назовите основной способ универсализации компетентностей учащихся.</w:t>
      </w:r>
    </w:p>
    <w:p w:rsidR="0049700C" w:rsidRDefault="0049700C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00C">
        <w:rPr>
          <w:rFonts w:ascii="Times New Roman" w:eastAsia="Times New Roman" w:hAnsi="Times New Roman" w:cs="Times New Roman"/>
          <w:sz w:val="24"/>
          <w:szCs w:val="24"/>
        </w:rPr>
        <w:t>Выберите один ответ:</w:t>
      </w:r>
    </w:p>
    <w:p w:rsidR="000C444B" w:rsidRPr="000C444B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C444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0C444B">
        <w:rPr>
          <w:rFonts w:ascii="Times New Roman" w:eastAsia="Times New Roman" w:hAnsi="Times New Roman" w:cs="Times New Roman"/>
          <w:b/>
          <w:sz w:val="24"/>
          <w:szCs w:val="24"/>
        </w:rPr>
        <w:t>. Интеграция разных предметов в проектной деятельности учащихся.</w:t>
      </w:r>
    </w:p>
    <w:p w:rsidR="000C444B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Перенос требований к компетентностям по одним предметам на содержание других.</w:t>
      </w:r>
    </w:p>
    <w:p w:rsidR="000C444B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Конвергенция содержания разных предметов.</w:t>
      </w:r>
    </w:p>
    <w:p w:rsidR="000C444B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700C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49700C">
        <w:rPr>
          <w:rFonts w:ascii="Times New Roman" w:eastAsia="Times New Roman" w:hAnsi="Times New Roman" w:cs="Times New Roman"/>
          <w:sz w:val="24"/>
          <w:szCs w:val="24"/>
        </w:rPr>
        <w:t>. Перенос предметных компетентностей на решение жизненных задач</w:t>
      </w:r>
    </w:p>
    <w:p w:rsidR="000C444B" w:rsidRPr="0049700C" w:rsidRDefault="000C444B" w:rsidP="004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444B" w:rsidRPr="0049700C" w:rsidSect="0046149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00C"/>
    <w:rsid w:val="000C444B"/>
    <w:rsid w:val="002E54AE"/>
    <w:rsid w:val="00371DBE"/>
    <w:rsid w:val="00395C71"/>
    <w:rsid w:val="003B3AAA"/>
    <w:rsid w:val="00461490"/>
    <w:rsid w:val="0049700C"/>
    <w:rsid w:val="00630431"/>
    <w:rsid w:val="00672197"/>
    <w:rsid w:val="00680F2C"/>
    <w:rsid w:val="0069427E"/>
    <w:rsid w:val="006C518F"/>
    <w:rsid w:val="00712B9D"/>
    <w:rsid w:val="007F479D"/>
    <w:rsid w:val="008C1E48"/>
    <w:rsid w:val="00A21DDA"/>
    <w:rsid w:val="00A86E3B"/>
    <w:rsid w:val="00AF5798"/>
    <w:rsid w:val="00B054FD"/>
    <w:rsid w:val="00B7146A"/>
    <w:rsid w:val="00C37C56"/>
    <w:rsid w:val="00F65B94"/>
    <w:rsid w:val="00F841E6"/>
    <w:rsid w:val="00FF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97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7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70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70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71DBE"/>
    <w:pPr>
      <w:ind w:left="720"/>
      <w:contextualSpacing/>
    </w:pPr>
  </w:style>
  <w:style w:type="table" w:styleId="a4">
    <w:name w:val="Table Grid"/>
    <w:basedOn w:val="a1"/>
    <w:uiPriority w:val="59"/>
    <w:rsid w:val="00A86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9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6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0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2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9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4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9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9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3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22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0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56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0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8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7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7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4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4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0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8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6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4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3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4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4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6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Зоопарк</dc:creator>
  <cp:keywords/>
  <dc:description/>
  <cp:lastModifiedBy>Зоопарк</cp:lastModifiedBy>
  <cp:revision>3</cp:revision>
  <dcterms:created xsi:type="dcterms:W3CDTF">2021-11-13T19:07:00Z</dcterms:created>
  <dcterms:modified xsi:type="dcterms:W3CDTF">2021-11-13T19:46:00Z</dcterms:modified>
</cp:coreProperties>
</file>